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867B" w14:textId="77777777" w:rsidR="00AE1E82" w:rsidRDefault="00AE1E82">
      <w:pPr>
        <w:widowControl/>
        <w:jc w:val="left"/>
        <w:rPr>
          <w:rFonts w:ascii="宋体" w:eastAsia="宋体"/>
          <w:sz w:val="32"/>
          <w:szCs w:val="32"/>
        </w:rPr>
      </w:pPr>
    </w:p>
    <w:p w14:paraId="15925B38" w14:textId="77777777" w:rsidR="00AE1E82" w:rsidRDefault="00AE1E82">
      <w:pPr>
        <w:widowControl/>
        <w:jc w:val="left"/>
        <w:rPr>
          <w:rFonts w:ascii="宋体" w:eastAsia="宋体"/>
          <w:sz w:val="44"/>
          <w:szCs w:val="44"/>
        </w:rPr>
      </w:pPr>
    </w:p>
    <w:p w14:paraId="6D1F852C" w14:textId="77777777" w:rsidR="00AE1E82" w:rsidRDefault="00AE1E82">
      <w:pPr>
        <w:widowControl/>
        <w:jc w:val="left"/>
        <w:rPr>
          <w:rFonts w:ascii="宋体" w:eastAsia="宋体"/>
          <w:sz w:val="44"/>
          <w:szCs w:val="44"/>
        </w:rPr>
      </w:pPr>
    </w:p>
    <w:p w14:paraId="33662335" w14:textId="77777777" w:rsidR="00AE1E82" w:rsidRDefault="00AE1E82">
      <w:pPr>
        <w:widowControl/>
        <w:jc w:val="left"/>
        <w:rPr>
          <w:rFonts w:ascii="宋体" w:eastAsia="宋体"/>
          <w:sz w:val="44"/>
          <w:szCs w:val="44"/>
        </w:rPr>
      </w:pPr>
    </w:p>
    <w:p w14:paraId="358A5812" w14:textId="77777777" w:rsidR="004538C1" w:rsidRDefault="00000000">
      <w:pPr>
        <w:widowControl/>
        <w:jc w:val="center"/>
        <w:outlineLvl w:val="0"/>
        <w:rPr>
          <w:rFonts w:ascii="宋体" w:eastAsia="黑体"/>
          <w:sz w:val="44"/>
          <w:szCs w:val="44"/>
        </w:rPr>
      </w:pPr>
      <w:r>
        <w:rPr>
          <w:rFonts w:ascii="宋体" w:eastAsia="黑体"/>
          <w:sz w:val="44"/>
          <w:szCs w:val="44"/>
        </w:rPr>
        <w:t>木垒哈萨克自治县人工影响天气办公室</w:t>
      </w:r>
    </w:p>
    <w:p w14:paraId="76CFC52F" w14:textId="4B6D2752" w:rsidR="00AE1E82" w:rsidRDefault="00000000">
      <w:pPr>
        <w:widowControl/>
        <w:jc w:val="center"/>
        <w:outlineLvl w:val="0"/>
        <w:rPr>
          <w:rFonts w:ascii="宋体" w:eastAsia="黑体"/>
          <w:sz w:val="44"/>
          <w:szCs w:val="44"/>
        </w:rPr>
      </w:pPr>
      <w:r>
        <w:rPr>
          <w:rFonts w:ascii="宋体" w:eastAsia="黑体"/>
          <w:sz w:val="44"/>
          <w:szCs w:val="44"/>
        </w:rPr>
        <w:t>(</w:t>
      </w:r>
      <w:r>
        <w:rPr>
          <w:rFonts w:ascii="宋体" w:eastAsia="黑体"/>
          <w:sz w:val="44"/>
          <w:szCs w:val="44"/>
        </w:rPr>
        <w:t>气象人影防灾指挥中心</w:t>
      </w:r>
      <w:r>
        <w:rPr>
          <w:rFonts w:ascii="宋体" w:eastAsia="黑体"/>
          <w:sz w:val="44"/>
          <w:szCs w:val="44"/>
        </w:rPr>
        <w:t>)</w:t>
      </w:r>
    </w:p>
    <w:p w14:paraId="15318F9F" w14:textId="77777777" w:rsidR="00AE1E82"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2EDFF32" w14:textId="77777777" w:rsidR="00AE1E82" w:rsidRDefault="00000000">
      <w:pPr>
        <w:widowControl/>
      </w:pPr>
      <w:r>
        <w:rPr>
          <w:sz w:val="0"/>
          <w:szCs w:val="0"/>
        </w:rPr>
        <w:br w:type="page"/>
      </w:r>
    </w:p>
    <w:p w14:paraId="24A1FB0B" w14:textId="77777777" w:rsidR="00AE1E82"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19A1AA8" w14:textId="77777777" w:rsidR="00AE1E82"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685245B" w14:textId="77777777" w:rsidR="00AE1E82" w:rsidRDefault="00000000">
      <w:pPr>
        <w:widowControl/>
        <w:jc w:val="left"/>
        <w:rPr>
          <w:rFonts w:ascii="仿宋_GB2312" w:eastAsia="仿宋_GB2312"/>
          <w:sz w:val="32"/>
          <w:szCs w:val="32"/>
        </w:rPr>
      </w:pPr>
      <w:r>
        <w:rPr>
          <w:rFonts w:ascii="仿宋_GB2312" w:eastAsia="仿宋_GB2312"/>
          <w:sz w:val="32"/>
          <w:szCs w:val="32"/>
        </w:rPr>
        <w:t>一、主要职能</w:t>
      </w:r>
    </w:p>
    <w:p w14:paraId="1BAACF3D" w14:textId="77777777" w:rsidR="00AE1E82"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1B29505D" w14:textId="77777777" w:rsidR="00AE1E82"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9109A84" w14:textId="77777777" w:rsidR="00AE1E82"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5F054F6" w14:textId="77777777" w:rsidR="00AE1E82"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0D6A9658" w14:textId="77777777" w:rsidR="00AE1E82"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69073E6B" w14:textId="77777777" w:rsidR="00AE1E82"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0C936885" w14:textId="77777777" w:rsidR="00AE1E82"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A4582E1" w14:textId="77777777" w:rsidR="00AE1E82"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40EED2ED" w14:textId="77777777" w:rsidR="00AE1E82"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E52407E" w14:textId="77777777" w:rsidR="00AE1E82"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0B937F56" w14:textId="77777777" w:rsidR="00AE1E82"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1272BFC7" w14:textId="77777777" w:rsidR="00AE1E82"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BFA15E3" w14:textId="77777777" w:rsidR="00AE1E82"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ED99CDB" w14:textId="77777777" w:rsidR="00AE1E82"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5A42A2F" w14:textId="77777777" w:rsidR="00AE1E82"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063538B7" w14:textId="77777777" w:rsidR="00AE1E82"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59DAFF1F" w14:textId="77777777" w:rsidR="00AE1E82" w:rsidRDefault="00000000">
      <w:pPr>
        <w:widowControl/>
        <w:jc w:val="left"/>
        <w:rPr>
          <w:rFonts w:ascii="仿宋_GB2312" w:eastAsia="仿宋_GB2312"/>
          <w:sz w:val="32"/>
          <w:szCs w:val="32"/>
        </w:rPr>
      </w:pPr>
      <w:r>
        <w:rPr>
          <w:rFonts w:ascii="仿宋_GB2312" w:eastAsia="仿宋_GB2312"/>
          <w:sz w:val="32"/>
          <w:szCs w:val="32"/>
        </w:rPr>
        <w:t>（二）政府采购情况</w:t>
      </w:r>
    </w:p>
    <w:p w14:paraId="50C92C51" w14:textId="77777777" w:rsidR="00AE1E82"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C35EC52" w14:textId="77777777" w:rsidR="00AE1E82"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2FBF2ABC" w14:textId="77777777" w:rsidR="00AE1E82"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06EFAA0D" w14:textId="77777777" w:rsidR="00AE1E82"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67A8E71" w14:textId="77777777" w:rsidR="00AE1E82"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43F3BEE5" w14:textId="77777777" w:rsidR="00AE1E82"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7631EEF2" w14:textId="77777777" w:rsidR="00AE1E82" w:rsidRDefault="00000000">
      <w:pPr>
        <w:widowControl/>
        <w:jc w:val="left"/>
        <w:rPr>
          <w:rFonts w:ascii="仿宋_GB2312" w:eastAsia="仿宋_GB2312"/>
          <w:sz w:val="32"/>
          <w:szCs w:val="32"/>
        </w:rPr>
      </w:pPr>
      <w:r>
        <w:rPr>
          <w:rFonts w:ascii="仿宋_GB2312" w:eastAsia="仿宋_GB2312"/>
          <w:sz w:val="32"/>
          <w:szCs w:val="32"/>
        </w:rPr>
        <w:t>二、《收入决算表》</w:t>
      </w:r>
    </w:p>
    <w:p w14:paraId="229A71C3" w14:textId="77777777" w:rsidR="00AE1E82" w:rsidRDefault="00000000">
      <w:pPr>
        <w:widowControl/>
        <w:jc w:val="left"/>
        <w:rPr>
          <w:rFonts w:ascii="仿宋_GB2312" w:eastAsia="仿宋_GB2312"/>
          <w:sz w:val="32"/>
          <w:szCs w:val="32"/>
        </w:rPr>
      </w:pPr>
      <w:r>
        <w:rPr>
          <w:rFonts w:ascii="仿宋_GB2312" w:eastAsia="仿宋_GB2312"/>
          <w:sz w:val="32"/>
          <w:szCs w:val="32"/>
        </w:rPr>
        <w:t>三、《支出决算表》</w:t>
      </w:r>
    </w:p>
    <w:p w14:paraId="3A958F2F" w14:textId="77777777" w:rsidR="00AE1E82"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30D304F4" w14:textId="77777777" w:rsidR="00AE1E82"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569FD03D" w14:textId="77777777" w:rsidR="00AE1E82"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10D1B2C" w14:textId="77777777" w:rsidR="00AE1E82"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3F8C32F" w14:textId="77777777" w:rsidR="00AE1E82"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1C6244A" w14:textId="77777777" w:rsidR="00AE1E82"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6D17CD3B" w14:textId="77777777" w:rsidR="00AE1E82" w:rsidRDefault="00000000">
      <w:pPr>
        <w:widowControl/>
      </w:pPr>
      <w:r>
        <w:rPr>
          <w:sz w:val="0"/>
          <w:szCs w:val="0"/>
        </w:rPr>
        <w:br w:type="page"/>
      </w:r>
    </w:p>
    <w:p w14:paraId="57E547CA" w14:textId="77777777" w:rsidR="00AE1E82"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5AA6BB4E"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1FB19D7C"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昌吉州木垒县人工影响天气办公室其主要职能有：</w:t>
      </w:r>
    </w:p>
    <w:p w14:paraId="1C198B45"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贯彻执行国家、木垒县人民政府有关人工影响天气工作的方针政策、指导思想和基本原则；落实木垒县人民政府、木垒县气象局有关人工影响天气工作的计划、部署和指示。</w:t>
      </w:r>
    </w:p>
    <w:p w14:paraId="36F49A1E"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负责木垒县人工影响天气工作的组织、管理和指导；负责制定木垒县人工影响天气工作的发展规划和计划，并组织实施。</w:t>
      </w:r>
    </w:p>
    <w:p w14:paraId="2F9E99C7"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负责木垒县人工影响天气工作的法规建设；负责制定人工影响天气有关规章制度并监督执行；人工影响天气安全生产管理工作。</w:t>
      </w:r>
    </w:p>
    <w:p w14:paraId="7BB7F2BC"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负责职责范围内行政许可项目的上报。强化</w:t>
      </w:r>
      <w:r>
        <w:rPr>
          <w:rFonts w:ascii="仿宋_GB2312" w:eastAsia="仿宋_GB2312"/>
          <w:sz w:val="32"/>
          <w:szCs w:val="32"/>
        </w:rPr>
        <w:t>“</w:t>
      </w:r>
      <w:r>
        <w:rPr>
          <w:rFonts w:ascii="仿宋_GB2312" w:eastAsia="仿宋_GB2312"/>
          <w:sz w:val="32"/>
          <w:szCs w:val="32"/>
        </w:rPr>
        <w:t>三证</w:t>
      </w:r>
      <w:r>
        <w:rPr>
          <w:rFonts w:ascii="仿宋_GB2312" w:eastAsia="仿宋_GB2312"/>
          <w:sz w:val="32"/>
          <w:szCs w:val="32"/>
        </w:rPr>
        <w:t>”</w:t>
      </w:r>
      <w:r>
        <w:rPr>
          <w:rFonts w:ascii="仿宋_GB2312" w:eastAsia="仿宋_GB2312"/>
          <w:sz w:val="32"/>
          <w:szCs w:val="32"/>
        </w:rPr>
        <w:t>制度的管理；负责木垒县人工影响天气作业装备的技术保障。</w:t>
      </w:r>
    </w:p>
    <w:p w14:paraId="443E97A4"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负责木垒县人工增雨(雪)工作的组织、协调和实施；做好突发事件的人工影响天气应急工作。</w:t>
      </w:r>
    </w:p>
    <w:p w14:paraId="216B6F57"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负责木垒县人工影响天气业务建设的组织、管理和实施；负责木垒县人工影响天气。</w:t>
      </w:r>
    </w:p>
    <w:p w14:paraId="643BB24A"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负责木垒县人工影响天气新技术、新装备的引进、推广应用和技术服务。</w:t>
      </w:r>
    </w:p>
    <w:p w14:paraId="770A3975"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负责木垒县人工影响天气专项经费的日常管理。</w:t>
      </w:r>
    </w:p>
    <w:p w14:paraId="5553145B" w14:textId="77777777" w:rsidR="00AE1E82"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负责组织木垒县人工影响天气工作的人员培训。</w:t>
      </w:r>
    </w:p>
    <w:p w14:paraId="1B521FBB"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10.承办木垒县人民政府、木垒县气象局交办的其它事项。</w:t>
      </w:r>
    </w:p>
    <w:p w14:paraId="4032084C"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094F7082"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木垒哈萨克自治县人工影响天气办公室(气象人影防灾指挥中心)2024年度，实有人数2人，其中：在职人员2人，较上年无变化；离休人员0人，较上年无变化；退休人员0人，较上年无变化</w:t>
      </w:r>
      <w:r>
        <w:rPr>
          <w:rFonts w:ascii="仿宋_GB2312" w:eastAsia="仿宋_GB2312" w:hint="eastAsia"/>
          <w:sz w:val="32"/>
          <w:szCs w:val="32"/>
        </w:rPr>
        <w:t>。</w:t>
      </w:r>
    </w:p>
    <w:p w14:paraId="6AF02B78"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木垒哈萨克自治县人工影响天气办公室(气象人影防灾指挥中心)无下属预算单位，下设1个科室，分别是：综合办公室。</w:t>
      </w:r>
    </w:p>
    <w:p w14:paraId="6DC0C26D" w14:textId="77777777" w:rsidR="00AE1E82" w:rsidRDefault="00000000">
      <w:pPr>
        <w:widowControl/>
      </w:pPr>
      <w:r>
        <w:rPr>
          <w:sz w:val="0"/>
          <w:szCs w:val="0"/>
        </w:rPr>
        <w:br w:type="page"/>
      </w:r>
    </w:p>
    <w:p w14:paraId="35BC3C57" w14:textId="77777777" w:rsidR="00AE1E82"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53349768"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28D50B08"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2024年度收入总计134.16万元，其中：本年收入合计134.16万元，使用非财政拨款结余（含专用结余）0.00万元，年初结转和结余0.00万元。</w:t>
      </w:r>
    </w:p>
    <w:p w14:paraId="09685FF2"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2024年度支出总计134.16万元，其中：本年支出合计134.16万元，结余分配0.00万元，年末结转和结余0.00万元。</w:t>
      </w:r>
    </w:p>
    <w:p w14:paraId="776F40F2"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收入支出总体与上年相比，减少33.72万元，下降20.09%，主要原因是：</w:t>
      </w:r>
      <w:r>
        <w:rPr>
          <w:rFonts w:ascii="仿宋_GB2312" w:eastAsia="仿宋_GB2312" w:hint="eastAsia"/>
          <w:sz w:val="32"/>
          <w:szCs w:val="32"/>
        </w:rPr>
        <w:t>单位本年维修（护）费、专用材料费、委托业务费等经费减少。</w:t>
      </w:r>
    </w:p>
    <w:p w14:paraId="31CE429E"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47A728F"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本年收入134.16万元，其中：财政拨款收入134.16万元,占100.00%；上级补助收入0.00万元,占0.00%；事业收入0.00万元，占0.00%；经营收入0.00万元,占0.00%；附属单位上缴收入0.00万元，占0.00%；其他收入0.00万元，占0.00%。</w:t>
      </w:r>
    </w:p>
    <w:p w14:paraId="45CB7D1D"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7DA51FF7"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本年支出134.16万元，其中：基本支出42.53万元，占31.70%；项目支出91.63万元，占68.30%；上缴上级支出0.00万元，占0.00%；经营支出0.00万元，占0.00%；对附属单位补助支出0.00万元，占0.00%。</w:t>
      </w:r>
    </w:p>
    <w:p w14:paraId="48FD78FC"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0276174D"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2024年度财政拨款收入总计134.16万元，其中：年初财政拨款结转和结余0.00万元，本年财政拨款收入134.16万元。财政拨款支出总计134.16万元，其中：年末财政拨款结转和结余0.00万元，本年财政拨款支出134.16万元。</w:t>
      </w:r>
    </w:p>
    <w:p w14:paraId="4C88C21E"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财政拨款收入支出总体与上年相比，减少33.72万元，下降20.09%，主要原因是：</w:t>
      </w:r>
      <w:r>
        <w:rPr>
          <w:rFonts w:ascii="仿宋_GB2312" w:eastAsia="仿宋_GB2312" w:hint="eastAsia"/>
          <w:sz w:val="32"/>
          <w:szCs w:val="32"/>
        </w:rPr>
        <w:t>单位本年维修（护）费、专用材料费、委托业务费等经费减少。</w:t>
      </w:r>
      <w:r>
        <w:rPr>
          <w:rFonts w:ascii="仿宋_GB2312" w:eastAsia="仿宋_GB2312"/>
          <w:sz w:val="32"/>
          <w:szCs w:val="32"/>
        </w:rPr>
        <w:t>与年初预算相比，年初预算数</w:t>
      </w:r>
      <w:r>
        <w:rPr>
          <w:rFonts w:ascii="仿宋_GB2312" w:eastAsia="仿宋_GB2312"/>
          <w:sz w:val="32"/>
          <w:szCs w:val="32"/>
        </w:rPr>
        <w:lastRenderedPageBreak/>
        <w:t>197.61万元，决算数134.16万元，预决算差异率-32.11%，主要原因是：</w:t>
      </w:r>
      <w:r>
        <w:rPr>
          <w:rFonts w:ascii="仿宋_GB2312" w:eastAsia="仿宋_GB2312" w:hint="eastAsia"/>
          <w:sz w:val="32"/>
          <w:szCs w:val="32"/>
        </w:rPr>
        <w:t>人影办气象灾害防御运转</w:t>
      </w:r>
      <w:proofErr w:type="gramStart"/>
      <w:r>
        <w:rPr>
          <w:rFonts w:ascii="仿宋_GB2312" w:eastAsia="仿宋_GB2312" w:hint="eastAsia"/>
          <w:sz w:val="32"/>
          <w:szCs w:val="32"/>
        </w:rPr>
        <w:t>费较预算</w:t>
      </w:r>
      <w:proofErr w:type="gramEnd"/>
      <w:r>
        <w:rPr>
          <w:rFonts w:ascii="仿宋_GB2312" w:eastAsia="仿宋_GB2312" w:hint="eastAsia"/>
          <w:sz w:val="32"/>
          <w:szCs w:val="32"/>
        </w:rPr>
        <w:t>减少。</w:t>
      </w:r>
    </w:p>
    <w:p w14:paraId="1B2FBE49"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7CE693DD"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442AF94E"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2024年度一般公共预算财政拨款支出134.16万元，占本年支出合计的100.00%。与上年相比，减少33.72万元，下降20.09%，主要原因是：</w:t>
      </w:r>
      <w:r>
        <w:rPr>
          <w:rFonts w:ascii="仿宋_GB2312" w:eastAsia="仿宋_GB2312" w:hint="eastAsia"/>
          <w:sz w:val="32"/>
          <w:szCs w:val="32"/>
        </w:rPr>
        <w:t>单位本年维修（护）费、专用材料费、委托业务费等经费减少。</w:t>
      </w:r>
      <w:r>
        <w:rPr>
          <w:rFonts w:ascii="仿宋_GB2312" w:eastAsia="仿宋_GB2312"/>
          <w:sz w:val="32"/>
          <w:szCs w:val="32"/>
        </w:rPr>
        <w:t>与年初预算相比，年初预算数197.61万元，决算数134.16万元，预决算差异率-32.11%，主要原因是：</w:t>
      </w:r>
      <w:r>
        <w:rPr>
          <w:rFonts w:ascii="仿宋_GB2312" w:eastAsia="仿宋_GB2312" w:hint="eastAsia"/>
          <w:sz w:val="32"/>
          <w:szCs w:val="32"/>
        </w:rPr>
        <w:t>人影办气象灾害防御运转</w:t>
      </w:r>
      <w:proofErr w:type="gramStart"/>
      <w:r>
        <w:rPr>
          <w:rFonts w:ascii="仿宋_GB2312" w:eastAsia="仿宋_GB2312" w:hint="eastAsia"/>
          <w:sz w:val="32"/>
          <w:szCs w:val="32"/>
        </w:rPr>
        <w:t>费较预算</w:t>
      </w:r>
      <w:proofErr w:type="gramEnd"/>
      <w:r>
        <w:rPr>
          <w:rFonts w:ascii="仿宋_GB2312" w:eastAsia="仿宋_GB2312" w:hint="eastAsia"/>
          <w:sz w:val="32"/>
          <w:szCs w:val="32"/>
        </w:rPr>
        <w:t>减少。</w:t>
      </w:r>
    </w:p>
    <w:p w14:paraId="6CC0763E"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4F4EFE8" w14:textId="77777777" w:rsidR="00AE1E82"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社会保障和就业支出（类）2.70万元，占2.01%。</w:t>
      </w:r>
    </w:p>
    <w:p w14:paraId="4A52DFCA" w14:textId="77777777" w:rsidR="00AE1E82"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农林水支出（类）37.80万元，占28.18%。</w:t>
      </w:r>
    </w:p>
    <w:p w14:paraId="39BA9A3C" w14:textId="77777777" w:rsidR="00AE1E82"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自然资源海洋气象等支出（类）91.63万元，占68.30%。</w:t>
      </w:r>
    </w:p>
    <w:p w14:paraId="43EDE0D9" w14:textId="77777777" w:rsidR="00AE1E82"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住房保障支出（类）2.03万元，占1.51%。</w:t>
      </w:r>
    </w:p>
    <w:p w14:paraId="7D66042F"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2BFB248D"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1、社会保障和就业支出（类）行政事业单位养老支出（款）机关事业单位基本养老保险缴费支出（项）：支出决算数为2.70万元，比上年决算增加0.24万元，增长9.76%，主要原因是：</w:t>
      </w:r>
      <w:r>
        <w:rPr>
          <w:rFonts w:ascii="仿宋_GB2312" w:eastAsia="仿宋_GB2312" w:hint="eastAsia"/>
          <w:sz w:val="32"/>
          <w:szCs w:val="32"/>
        </w:rPr>
        <w:t>单位本年社保基数调增，基本养老保险缴费增加。</w:t>
      </w:r>
    </w:p>
    <w:p w14:paraId="650F49A9"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2、农林水支出（类）农业农村（款）事业运行（项）：支出决算数为37.80万元，比上年决算减少125.68万元，下降76.88%，主要原因是：</w:t>
      </w:r>
      <w:r>
        <w:rPr>
          <w:rFonts w:ascii="仿宋_GB2312" w:eastAsia="仿宋_GB2312" w:hint="eastAsia"/>
          <w:sz w:val="32"/>
          <w:szCs w:val="32"/>
        </w:rPr>
        <w:t>单位本年维修（护）费、专用材料费、委托业务费等经费减少。</w:t>
      </w:r>
    </w:p>
    <w:p w14:paraId="203810E6"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3、自然资源海洋气象等支出（类）气象事务（款）其他气象事务支出（项）：支出决算数为91.63万元，比上年决算增加91.63万元，增长100.00%，主要原因是：单位</w:t>
      </w:r>
      <w:r>
        <w:rPr>
          <w:rFonts w:ascii="仿宋_GB2312" w:eastAsia="仿宋_GB2312" w:hint="eastAsia"/>
          <w:sz w:val="32"/>
          <w:szCs w:val="32"/>
        </w:rPr>
        <w:t>本年增加人影办气象灾害防御运转费</w:t>
      </w:r>
      <w:r>
        <w:rPr>
          <w:rFonts w:ascii="仿宋_GB2312" w:eastAsia="仿宋_GB2312"/>
          <w:sz w:val="32"/>
          <w:szCs w:val="32"/>
        </w:rPr>
        <w:t>。</w:t>
      </w:r>
    </w:p>
    <w:p w14:paraId="11EE37CF"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4、住房保障支出（类）住房改革支出（款）住房公积金（项）：支出决算数为2.03万元，比上年决算增加0.10万元，</w:t>
      </w:r>
      <w:r>
        <w:rPr>
          <w:rFonts w:ascii="仿宋_GB2312" w:eastAsia="仿宋_GB2312"/>
          <w:sz w:val="32"/>
          <w:szCs w:val="32"/>
        </w:rPr>
        <w:lastRenderedPageBreak/>
        <w:t>增长5.18%，主要原因是：</w:t>
      </w:r>
      <w:r>
        <w:rPr>
          <w:rFonts w:ascii="仿宋_GB2312" w:eastAsia="仿宋_GB2312" w:hint="eastAsia"/>
          <w:sz w:val="32"/>
          <w:szCs w:val="32"/>
        </w:rPr>
        <w:t>单位本年公积金基数调增，住房公积金缴费增加</w:t>
      </w:r>
      <w:r>
        <w:rPr>
          <w:rFonts w:ascii="仿宋_GB2312" w:eastAsia="仿宋_GB2312"/>
          <w:sz w:val="32"/>
          <w:szCs w:val="32"/>
        </w:rPr>
        <w:t>。</w:t>
      </w:r>
    </w:p>
    <w:p w14:paraId="1A732E1C"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4699ECD1"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42.53万元，其中：人员经费41.48万元，包括：基本工资、津贴补贴、奖金、机关事业单位基本养老保险缴费、职工基本医疗保险缴费、其他社会保障缴费、住房公积金和其他工资福利支出。</w:t>
      </w:r>
    </w:p>
    <w:p w14:paraId="60C53599"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公用经费1.05万元，包括：差旅费、劳务费和工会经费。</w:t>
      </w:r>
    </w:p>
    <w:p w14:paraId="4FF725F2"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3B5B567F"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41EAED6E"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09FD83C3"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AEB2727"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51F2902"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133EA8F" w14:textId="77777777" w:rsidR="00AE1E82"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AABA74C"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2E92906"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w:t>
      </w:r>
      <w:r>
        <w:rPr>
          <w:rFonts w:ascii="仿宋_GB2312" w:eastAsia="仿宋_GB2312"/>
          <w:sz w:val="32"/>
          <w:szCs w:val="32"/>
        </w:rPr>
        <w:lastRenderedPageBreak/>
        <w:t>运行维护费开支内容包括</w:t>
      </w:r>
      <w:r>
        <w:rPr>
          <w:rFonts w:ascii="仿宋_GB2312" w:eastAsia="仿宋_GB2312" w:hint="eastAsia"/>
          <w:sz w:val="32"/>
          <w:szCs w:val="32"/>
        </w:rPr>
        <w:t>单位本年无公务用车运行维护费</w:t>
      </w:r>
      <w:r>
        <w:rPr>
          <w:rFonts w:ascii="仿宋_GB2312" w:eastAsia="仿宋_GB2312"/>
          <w:sz w:val="32"/>
          <w:szCs w:val="32"/>
        </w:rPr>
        <w:t>。公务用车购置数0辆，公务用车保有量0辆。国有资产占用情况中固定资产车辆5辆，与公务用车保有量差异原因是：</w:t>
      </w:r>
      <w:r>
        <w:rPr>
          <w:rFonts w:ascii="仿宋_GB2312" w:eastAsia="仿宋_GB2312" w:hint="eastAsia"/>
          <w:sz w:val="32"/>
          <w:szCs w:val="32"/>
        </w:rPr>
        <w:t>差异车辆为一般业务用车5辆，车辆费用未使用财政拨款公务用车运行维护费支付</w:t>
      </w:r>
      <w:r>
        <w:rPr>
          <w:rFonts w:ascii="仿宋_GB2312" w:eastAsia="仿宋_GB2312"/>
          <w:sz w:val="32"/>
          <w:szCs w:val="32"/>
        </w:rPr>
        <w:t>。</w:t>
      </w:r>
    </w:p>
    <w:p w14:paraId="6BE19128"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53540618"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262E745D"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5C1F3469"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2CF42FC9"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2024年度木垒哈萨克自治县人工影响天气办公室(气象人影防灾指挥中心)单位（事业单位）公用经费支出1.05万元，比上年减少121.75万元，下降99.14%，主要原因是：</w:t>
      </w:r>
      <w:r>
        <w:rPr>
          <w:rFonts w:ascii="仿宋_GB2312" w:eastAsia="仿宋_GB2312" w:hint="eastAsia"/>
          <w:sz w:val="32"/>
          <w:szCs w:val="32"/>
        </w:rPr>
        <w:t>单位本年维修（护）费、专用材料费、委托业务费等经费减少。</w:t>
      </w:r>
    </w:p>
    <w:p w14:paraId="3BA7D1A6"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124C86F6"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3C0006B1"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25D8BE83" w14:textId="77777777" w:rsidR="00AE1E82"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7E8D74B0"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5辆，价值57.51万元，其中：副部（省）级及以上领导用车0辆、主要负责人用车0辆、机要通信用车0辆、应急保障用车0辆、执法执勤用车0辆、特种专业技术用车0辆、离退休干部服务用车0辆、其他用车5辆，其他用车主要是：</w:t>
      </w:r>
      <w:r>
        <w:rPr>
          <w:rFonts w:ascii="仿宋_GB2312" w:eastAsia="仿宋_GB2312" w:hint="eastAsia"/>
          <w:sz w:val="32"/>
          <w:szCs w:val="32"/>
        </w:rPr>
        <w:t>业务用车</w:t>
      </w:r>
      <w:r>
        <w:rPr>
          <w:rFonts w:ascii="仿宋_GB2312" w:eastAsia="仿宋_GB2312"/>
          <w:sz w:val="32"/>
          <w:szCs w:val="32"/>
        </w:rPr>
        <w:t>;单价100万元（含）以上设备（不含车辆）0台（套）。</w:t>
      </w:r>
    </w:p>
    <w:p w14:paraId="42B579A7"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349EF637"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根据预算绩效管理要求，本单位2024年度预算绩效管理形成整体支出绩效自评表1个，全年预算总额134.16万元，实际执行总额134.16万元；预算绩效评价项目</w:t>
      </w:r>
      <w:r>
        <w:rPr>
          <w:rFonts w:ascii="仿宋_GB2312" w:eastAsia="仿宋_GB2312" w:hint="eastAsia"/>
          <w:sz w:val="32"/>
          <w:szCs w:val="32"/>
        </w:rPr>
        <w:t>1</w:t>
      </w:r>
      <w:r>
        <w:rPr>
          <w:rFonts w:ascii="仿宋_GB2312" w:eastAsia="仿宋_GB2312"/>
          <w:sz w:val="32"/>
          <w:szCs w:val="32"/>
        </w:rPr>
        <w:t>个，全年预算数152.6</w:t>
      </w:r>
      <w:r>
        <w:rPr>
          <w:rFonts w:ascii="仿宋_GB2312" w:eastAsia="仿宋_GB2312" w:hint="eastAsia"/>
          <w:sz w:val="32"/>
          <w:szCs w:val="32"/>
        </w:rPr>
        <w:t>0</w:t>
      </w:r>
      <w:r>
        <w:rPr>
          <w:rFonts w:ascii="仿宋_GB2312" w:eastAsia="仿宋_GB2312"/>
          <w:sz w:val="32"/>
          <w:szCs w:val="32"/>
        </w:rPr>
        <w:t>万元，全年执行数152.6</w:t>
      </w:r>
      <w:r>
        <w:rPr>
          <w:rFonts w:ascii="仿宋_GB2312" w:eastAsia="仿宋_GB2312" w:hint="eastAsia"/>
          <w:sz w:val="32"/>
          <w:szCs w:val="32"/>
        </w:rPr>
        <w:t>0</w:t>
      </w:r>
      <w:r>
        <w:rPr>
          <w:rFonts w:ascii="仿宋_GB2312" w:eastAsia="仿宋_GB2312"/>
          <w:sz w:val="32"/>
          <w:szCs w:val="32"/>
        </w:rPr>
        <w:t>万元。预算绩效管理取得的成效：</w:t>
      </w:r>
      <w:r>
        <w:rPr>
          <w:rFonts w:ascii="仿宋_GB2312" w:eastAsia="仿宋_GB2312" w:hint="eastAsia"/>
          <w:sz w:val="32"/>
          <w:szCs w:val="32"/>
        </w:rPr>
        <w:t>一是通过预算绩效管理，规范了项目资金的使用，不断提高专项资金使用效益，加强了项目资金的管理；二是实行预算绩效管理，推进项目的实施进度</w:t>
      </w:r>
      <w:r>
        <w:rPr>
          <w:rFonts w:ascii="仿宋_GB2312" w:eastAsia="仿宋_GB2312"/>
          <w:sz w:val="32"/>
          <w:szCs w:val="32"/>
        </w:rPr>
        <w:t>。发现的问题及原因：</w:t>
      </w:r>
      <w:r>
        <w:rPr>
          <w:rFonts w:ascii="仿宋_GB2312" w:eastAsia="仿宋_GB2312" w:hint="eastAsia"/>
          <w:sz w:val="32"/>
          <w:szCs w:val="32"/>
        </w:rPr>
        <w:t>一是</w:t>
      </w:r>
      <w:r>
        <w:rPr>
          <w:rFonts w:ascii="仿宋_GB2312" w:eastAsia="仿宋_GB2312"/>
          <w:sz w:val="32"/>
          <w:szCs w:val="32"/>
        </w:rP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仿宋_GB2312" w:eastAsia="仿宋_GB2312" w:hint="eastAsia"/>
          <w:sz w:val="32"/>
          <w:szCs w:val="32"/>
        </w:rPr>
        <w:t>；二是</w:t>
      </w:r>
      <w:r>
        <w:rPr>
          <w:rFonts w:ascii="仿宋_GB2312" w:eastAsia="仿宋_GB2312"/>
          <w:sz w:val="32"/>
          <w:szCs w:val="32"/>
        </w:rPr>
        <w:t>绩效档案归档工作有待提高</w:t>
      </w:r>
      <w:r>
        <w:rPr>
          <w:rFonts w:ascii="仿宋_GB2312" w:eastAsia="仿宋_GB2312" w:hint="eastAsia"/>
          <w:sz w:val="32"/>
          <w:szCs w:val="32"/>
        </w:rPr>
        <w:t>；三</w:t>
      </w:r>
      <w:r>
        <w:rPr>
          <w:rFonts w:ascii="仿宋_GB2312" w:eastAsia="仿宋_GB2312"/>
          <w:sz w:val="32"/>
          <w:szCs w:val="32"/>
        </w:rPr>
        <w:t>是对档案工作重视程度不高，意识淡薄。单位人员对绩效档案管理工作重视程度不够，不注重关键时间节点材料的鉴定归档，造成绩效管理工作档案缺失</w:t>
      </w:r>
      <w:r>
        <w:rPr>
          <w:rFonts w:ascii="仿宋_GB2312" w:eastAsia="仿宋_GB2312" w:hint="eastAsia"/>
          <w:sz w:val="32"/>
          <w:szCs w:val="32"/>
        </w:rPr>
        <w:t>；四</w:t>
      </w:r>
      <w:r>
        <w:rPr>
          <w:rFonts w:ascii="仿宋_GB2312" w:eastAsia="仿宋_GB2312"/>
          <w:sz w:val="32"/>
          <w:szCs w:val="32"/>
        </w:rPr>
        <w:t>是单位人员对档案管理工作缺少针对性和目的性，对绩效档案工作重要性的认识不足，缺乏熟练的业务知识，使绩效档案管理与实际业务存在一定偏差，未发挥其综合价值。下一步改进措施：</w:t>
      </w:r>
      <w:r>
        <w:rPr>
          <w:rFonts w:ascii="仿宋_GB2312" w:eastAsia="仿宋_GB2312" w:hint="eastAsia"/>
          <w:sz w:val="32"/>
          <w:szCs w:val="32"/>
        </w:rPr>
        <w:t>一是</w:t>
      </w:r>
      <w:r>
        <w:rPr>
          <w:rFonts w:ascii="仿宋_GB2312" w:eastAsia="仿宋_GB2312"/>
          <w:sz w:val="32"/>
          <w:szCs w:val="32"/>
        </w:rPr>
        <w:t>加强项目实施过程监督，完善档案资料</w:t>
      </w:r>
      <w:r>
        <w:rPr>
          <w:rFonts w:ascii="仿宋_GB2312" w:eastAsia="仿宋_GB2312" w:hint="eastAsia"/>
          <w:sz w:val="32"/>
          <w:szCs w:val="32"/>
        </w:rPr>
        <w:t>；二是</w:t>
      </w:r>
      <w:r>
        <w:rPr>
          <w:rFonts w:ascii="仿宋_GB2312" w:eastAsia="仿宋_GB2312"/>
          <w:sz w:val="32"/>
          <w:szCs w:val="32"/>
        </w:rPr>
        <w:t>加</w:t>
      </w:r>
      <w:r>
        <w:rPr>
          <w:rFonts w:ascii="仿宋_GB2312" w:eastAsia="仿宋_GB2312"/>
          <w:sz w:val="32"/>
          <w:szCs w:val="32"/>
        </w:rPr>
        <w:lastRenderedPageBreak/>
        <w:t>强项目执行</w:t>
      </w:r>
      <w:proofErr w:type="gramStart"/>
      <w:r>
        <w:rPr>
          <w:rFonts w:ascii="仿宋_GB2312" w:eastAsia="仿宋_GB2312"/>
          <w:sz w:val="32"/>
          <w:szCs w:val="32"/>
        </w:rPr>
        <w:t>人预算</w:t>
      </w:r>
      <w:proofErr w:type="gramEnd"/>
      <w:r>
        <w:rPr>
          <w:rFonts w:ascii="仿宋_GB2312" w:eastAsia="仿宋_GB2312"/>
          <w:sz w:val="32"/>
          <w:szCs w:val="32"/>
        </w:rPr>
        <w:t>绩效学习，从而提高绩效目标编制质量，确保绩效目标</w:t>
      </w:r>
      <w:r>
        <w:rPr>
          <w:rFonts w:ascii="仿宋_GB2312" w:eastAsia="仿宋_GB2312"/>
          <w:sz w:val="32"/>
          <w:szCs w:val="32"/>
        </w:rPr>
        <w:t>“</w:t>
      </w:r>
      <w:r>
        <w:rPr>
          <w:rFonts w:ascii="仿宋_GB2312" w:eastAsia="仿宋_GB2312"/>
          <w:sz w:val="32"/>
          <w:szCs w:val="32"/>
        </w:rPr>
        <w:t>够得着、能实现</w:t>
      </w:r>
      <w:r>
        <w:rPr>
          <w:rFonts w:ascii="仿宋_GB2312" w:eastAsia="仿宋_GB2312"/>
          <w:sz w:val="32"/>
          <w:szCs w:val="32"/>
        </w:rPr>
        <w:t>”</w:t>
      </w:r>
      <w:r>
        <w:rPr>
          <w:rFonts w:ascii="仿宋_GB2312" w:eastAsia="仿宋_GB2312"/>
          <w:sz w:val="32"/>
          <w:szCs w:val="32"/>
        </w:rPr>
        <w:t>，加强绩效目标管理</w:t>
      </w:r>
      <w:r>
        <w:rPr>
          <w:rFonts w:ascii="仿宋_GB2312" w:eastAsia="仿宋_GB2312" w:hint="eastAsia"/>
          <w:sz w:val="32"/>
          <w:szCs w:val="32"/>
        </w:rPr>
        <w:t>；三是</w:t>
      </w:r>
      <w:r>
        <w:rPr>
          <w:rFonts w:ascii="仿宋_GB2312" w:eastAsia="仿宋_GB2312"/>
          <w:sz w:val="32"/>
          <w:szCs w:val="32"/>
        </w:rPr>
        <w:t>加强工程管理，强化目标审核，绩效目标编制培训，提高绩效目标编制质量，确保绩效目标</w:t>
      </w:r>
      <w:r>
        <w:rPr>
          <w:rFonts w:ascii="仿宋_GB2312" w:eastAsia="仿宋_GB2312"/>
          <w:sz w:val="32"/>
          <w:szCs w:val="32"/>
        </w:rPr>
        <w:t>“</w:t>
      </w:r>
      <w:r>
        <w:rPr>
          <w:rFonts w:ascii="仿宋_GB2312" w:eastAsia="仿宋_GB2312"/>
          <w:sz w:val="32"/>
          <w:szCs w:val="32"/>
        </w:rPr>
        <w:t>够得着、能实现</w:t>
      </w:r>
      <w:r>
        <w:rPr>
          <w:rFonts w:ascii="仿宋_GB2312" w:eastAsia="仿宋_GB2312"/>
          <w:sz w:val="32"/>
          <w:szCs w:val="32"/>
        </w:rPr>
        <w:t>”</w:t>
      </w:r>
      <w:r>
        <w:rPr>
          <w:rFonts w:ascii="仿宋_GB2312" w:eastAsia="仿宋_GB2312" w:hint="eastAsia"/>
          <w:sz w:val="32"/>
          <w:szCs w:val="32"/>
        </w:rPr>
        <w:t>；四是</w:t>
      </w:r>
      <w:r>
        <w:rPr>
          <w:rFonts w:ascii="仿宋_GB2312" w:eastAsia="仿宋_GB2312"/>
          <w:sz w:val="32"/>
          <w:szCs w:val="32"/>
        </w:rPr>
        <w:t>为了能更好的完成项目绩效评价工作，希望财政每年多举办培训班，覆盖到具体业务工作人员，来提高绩效评价工作的质量和准确性。具体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04976E42" w14:textId="77777777" w:rsidR="00AE1E82"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0146F945" w14:textId="77777777" w:rsidR="00AE1E82"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30BA5E54" w14:textId="77777777" w:rsidR="00AE1E8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E1E82" w14:paraId="15F7666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D227C13"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1173FB2"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木垒哈萨克自治县人工影响天气办公室（气象灾害预防中心）</w:t>
            </w:r>
          </w:p>
        </w:tc>
        <w:tc>
          <w:tcPr>
            <w:tcW w:w="284" w:type="dxa"/>
            <w:tcBorders>
              <w:top w:val="nil"/>
              <w:left w:val="nil"/>
              <w:bottom w:val="nil"/>
              <w:right w:val="nil"/>
            </w:tcBorders>
            <w:noWrap/>
            <w:vAlign w:val="center"/>
          </w:tcPr>
          <w:p w14:paraId="2AE7E3B8" w14:textId="77777777" w:rsidR="00AE1E82" w:rsidRDefault="00AE1E82">
            <w:pPr>
              <w:widowControl/>
              <w:jc w:val="left"/>
              <w:rPr>
                <w:rFonts w:ascii="宋体" w:eastAsia="宋体" w:hAnsi="宋体" w:cs="宋体" w:hint="eastAsia"/>
                <w:b/>
                <w:bCs/>
                <w:sz w:val="18"/>
                <w:szCs w:val="18"/>
              </w:rPr>
            </w:pPr>
          </w:p>
        </w:tc>
      </w:tr>
      <w:tr w:rsidR="00AE1E82" w14:paraId="22A6B97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EDC0B5C"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70E5D4C"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46FF25C"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464DE436"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2724D43A"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519FDA7E"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5060DE6"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11DEC48A"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42309F8A" w14:textId="77777777" w:rsidR="00AE1E82" w:rsidRDefault="00AE1E82">
            <w:pPr>
              <w:widowControl/>
              <w:jc w:val="center"/>
              <w:rPr>
                <w:rFonts w:ascii="宋体" w:eastAsia="宋体" w:hAnsi="宋体" w:cs="宋体" w:hint="eastAsia"/>
                <w:b/>
                <w:bCs/>
                <w:sz w:val="18"/>
                <w:szCs w:val="18"/>
              </w:rPr>
            </w:pPr>
          </w:p>
        </w:tc>
      </w:tr>
      <w:tr w:rsidR="00AE1E82" w14:paraId="3853333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F4C64D5" w14:textId="77777777" w:rsidR="00AE1E82" w:rsidRDefault="00AE1E8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4784C90"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AF10EDE"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6804992"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EC5E760"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A30CCE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3BB13AC"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989C678"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1572AC61" w14:textId="77777777" w:rsidR="00AE1E82" w:rsidRDefault="00AE1E82">
            <w:pPr>
              <w:widowControl/>
              <w:jc w:val="center"/>
              <w:rPr>
                <w:rFonts w:ascii="宋体" w:eastAsia="宋体" w:hAnsi="宋体" w:cs="宋体" w:hint="eastAsia"/>
                <w:b/>
                <w:bCs/>
                <w:sz w:val="18"/>
                <w:szCs w:val="18"/>
              </w:rPr>
            </w:pPr>
          </w:p>
        </w:tc>
      </w:tr>
      <w:tr w:rsidR="00AE1E82" w14:paraId="095F37C0"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7AEA415" w14:textId="77777777" w:rsidR="00AE1E82" w:rsidRDefault="00AE1E8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51C6A6"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0124B32E"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197.61</w:t>
            </w:r>
          </w:p>
        </w:tc>
        <w:tc>
          <w:tcPr>
            <w:tcW w:w="1242" w:type="dxa"/>
            <w:tcBorders>
              <w:top w:val="nil"/>
              <w:left w:val="nil"/>
              <w:bottom w:val="single" w:sz="4" w:space="0" w:color="auto"/>
              <w:right w:val="single" w:sz="4" w:space="0" w:color="auto"/>
            </w:tcBorders>
            <w:vAlign w:val="center"/>
          </w:tcPr>
          <w:p w14:paraId="4462905E"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134.16</w:t>
            </w:r>
          </w:p>
        </w:tc>
        <w:tc>
          <w:tcPr>
            <w:tcW w:w="1417" w:type="dxa"/>
            <w:tcBorders>
              <w:top w:val="nil"/>
              <w:left w:val="nil"/>
              <w:bottom w:val="single" w:sz="4" w:space="0" w:color="auto"/>
              <w:right w:val="single" w:sz="4" w:space="0" w:color="auto"/>
            </w:tcBorders>
            <w:vAlign w:val="center"/>
          </w:tcPr>
          <w:p w14:paraId="70FE1594"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134.16</w:t>
            </w:r>
          </w:p>
        </w:tc>
        <w:tc>
          <w:tcPr>
            <w:tcW w:w="1134" w:type="dxa"/>
            <w:tcBorders>
              <w:top w:val="nil"/>
              <w:left w:val="nil"/>
              <w:bottom w:val="single" w:sz="4" w:space="0" w:color="auto"/>
              <w:right w:val="single" w:sz="4" w:space="0" w:color="auto"/>
            </w:tcBorders>
            <w:vAlign w:val="center"/>
          </w:tcPr>
          <w:p w14:paraId="42953A9A"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67F938BC"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B5FAA6B"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A04E956" w14:textId="77777777" w:rsidR="00AE1E82" w:rsidRDefault="00AE1E82">
            <w:pPr>
              <w:widowControl/>
              <w:jc w:val="center"/>
              <w:rPr>
                <w:rFonts w:ascii="宋体" w:eastAsia="宋体" w:hAnsi="宋体" w:cs="宋体" w:hint="eastAsia"/>
                <w:sz w:val="18"/>
                <w:szCs w:val="18"/>
              </w:rPr>
            </w:pPr>
          </w:p>
        </w:tc>
      </w:tr>
      <w:tr w:rsidR="00AE1E82" w14:paraId="3594DE6E"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E0AF375" w14:textId="77777777" w:rsidR="00AE1E82" w:rsidRDefault="00AE1E8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A347375"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134084E5"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D2CB411"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41262CF"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1423C75"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4C339E53"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E83FCCA" w14:textId="77777777" w:rsidR="00AE1E82"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3AE459E9" w14:textId="77777777" w:rsidR="00AE1E82" w:rsidRDefault="00AE1E82">
            <w:pPr>
              <w:widowControl/>
              <w:jc w:val="center"/>
              <w:rPr>
                <w:rFonts w:ascii="宋体" w:eastAsia="宋体" w:hAnsi="宋体" w:cs="宋体" w:hint="eastAsia"/>
                <w:sz w:val="18"/>
                <w:szCs w:val="18"/>
              </w:rPr>
            </w:pPr>
          </w:p>
        </w:tc>
      </w:tr>
      <w:tr w:rsidR="00AE1E82" w14:paraId="7AD07D9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16F8908" w14:textId="77777777" w:rsidR="00AE1E82" w:rsidRDefault="00AE1E82">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A0C7BD3"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403A7C58"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197.61</w:t>
            </w:r>
          </w:p>
        </w:tc>
        <w:tc>
          <w:tcPr>
            <w:tcW w:w="1242" w:type="dxa"/>
            <w:tcBorders>
              <w:top w:val="nil"/>
              <w:left w:val="nil"/>
              <w:bottom w:val="single" w:sz="4" w:space="0" w:color="auto"/>
              <w:right w:val="single" w:sz="4" w:space="0" w:color="auto"/>
            </w:tcBorders>
            <w:vAlign w:val="center"/>
          </w:tcPr>
          <w:p w14:paraId="27D701B6"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134.16</w:t>
            </w:r>
          </w:p>
        </w:tc>
        <w:tc>
          <w:tcPr>
            <w:tcW w:w="1417" w:type="dxa"/>
            <w:tcBorders>
              <w:top w:val="nil"/>
              <w:left w:val="nil"/>
              <w:bottom w:val="single" w:sz="4" w:space="0" w:color="auto"/>
              <w:right w:val="single" w:sz="4" w:space="0" w:color="auto"/>
            </w:tcBorders>
            <w:vAlign w:val="center"/>
          </w:tcPr>
          <w:p w14:paraId="6D260482"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134.16</w:t>
            </w:r>
          </w:p>
        </w:tc>
        <w:tc>
          <w:tcPr>
            <w:tcW w:w="1134" w:type="dxa"/>
            <w:tcBorders>
              <w:top w:val="nil"/>
              <w:left w:val="nil"/>
              <w:bottom w:val="single" w:sz="4" w:space="0" w:color="auto"/>
              <w:right w:val="single" w:sz="4" w:space="0" w:color="auto"/>
            </w:tcBorders>
            <w:vAlign w:val="center"/>
          </w:tcPr>
          <w:p w14:paraId="033FDB99"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FCD6914"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382E464"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F454F8C" w14:textId="77777777" w:rsidR="00AE1E82" w:rsidRDefault="00AE1E82">
            <w:pPr>
              <w:widowControl/>
              <w:jc w:val="center"/>
              <w:rPr>
                <w:rFonts w:ascii="宋体" w:eastAsia="宋体" w:hAnsi="宋体" w:cs="宋体" w:hint="eastAsia"/>
                <w:sz w:val="18"/>
                <w:szCs w:val="18"/>
              </w:rPr>
            </w:pPr>
          </w:p>
        </w:tc>
      </w:tr>
      <w:tr w:rsidR="00AE1E82" w14:paraId="20EF158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2581722"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771BC8A"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C553588"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44A2097B" w14:textId="77777777" w:rsidR="00AE1E82" w:rsidRDefault="00AE1E82">
            <w:pPr>
              <w:widowControl/>
              <w:jc w:val="left"/>
              <w:rPr>
                <w:rFonts w:ascii="宋体" w:eastAsia="宋体" w:hAnsi="宋体" w:cs="宋体" w:hint="eastAsia"/>
                <w:b/>
                <w:bCs/>
                <w:sz w:val="18"/>
                <w:szCs w:val="18"/>
              </w:rPr>
            </w:pPr>
          </w:p>
        </w:tc>
      </w:tr>
      <w:tr w:rsidR="00AE1E82" w14:paraId="1F9763E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1CCD5B3" w14:textId="77777777" w:rsidR="00AE1E82" w:rsidRDefault="00AE1E82">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F47EB3D"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2024年完成全年人影作业任务，保障气象、人影等设备稳定运行。抓住每次天气过程利用移动火箭发射装置和烟</w:t>
            </w:r>
            <w:proofErr w:type="gramStart"/>
            <w:r>
              <w:rPr>
                <w:rFonts w:ascii="宋体" w:eastAsia="宋体" w:hAnsi="宋体" w:cs="宋体" w:hint="eastAsia"/>
                <w:sz w:val="18"/>
                <w:szCs w:val="18"/>
              </w:rPr>
              <w:t>炉开展</w:t>
            </w:r>
            <w:proofErr w:type="gramEnd"/>
            <w:r>
              <w:rPr>
                <w:rFonts w:ascii="宋体" w:eastAsia="宋体" w:hAnsi="宋体" w:cs="宋体" w:hint="eastAsia"/>
                <w:sz w:val="18"/>
                <w:szCs w:val="18"/>
              </w:rPr>
              <w:t>人工增雨雪作业，提高现代装备在人工影响天气作业中的应用水平，有效开发利用空中云水资源，控制生态环境恶化。</w:t>
            </w:r>
          </w:p>
        </w:tc>
        <w:tc>
          <w:tcPr>
            <w:tcW w:w="4581" w:type="dxa"/>
            <w:gridSpan w:val="4"/>
            <w:tcBorders>
              <w:top w:val="single" w:sz="4" w:space="0" w:color="auto"/>
              <w:left w:val="nil"/>
              <w:bottom w:val="single" w:sz="4" w:space="0" w:color="auto"/>
              <w:right w:val="single" w:sz="4" w:space="0" w:color="auto"/>
            </w:tcBorders>
          </w:tcPr>
          <w:p w14:paraId="5D06A227"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截止自评节点，我单位已完成地面</w:t>
            </w:r>
            <w:proofErr w:type="gramStart"/>
            <w:r>
              <w:rPr>
                <w:rFonts w:ascii="宋体" w:eastAsia="宋体" w:hAnsi="宋体" w:cs="宋体" w:hint="eastAsia"/>
                <w:sz w:val="18"/>
                <w:szCs w:val="18"/>
              </w:rPr>
              <w:t>碘化银烟炉数</w:t>
            </w:r>
            <w:proofErr w:type="gramEnd"/>
            <w:r>
              <w:rPr>
                <w:rFonts w:ascii="宋体" w:eastAsia="宋体" w:hAnsi="宋体" w:cs="宋体" w:hint="eastAsia"/>
                <w:sz w:val="18"/>
                <w:szCs w:val="18"/>
              </w:rPr>
              <w:t>30个，保障作业人员人数3人，移动火箭作业次数20次，地面碘化</w:t>
            </w:r>
            <w:proofErr w:type="gramStart"/>
            <w:r>
              <w:rPr>
                <w:rFonts w:ascii="宋体" w:eastAsia="宋体" w:hAnsi="宋体" w:cs="宋体" w:hint="eastAsia"/>
                <w:sz w:val="18"/>
                <w:szCs w:val="18"/>
              </w:rPr>
              <w:t>银烟炉</w:t>
            </w:r>
            <w:proofErr w:type="gramEnd"/>
            <w:r>
              <w:rPr>
                <w:rFonts w:ascii="宋体" w:eastAsia="宋体" w:hAnsi="宋体" w:cs="宋体" w:hint="eastAsia"/>
                <w:sz w:val="18"/>
                <w:szCs w:val="18"/>
              </w:rPr>
              <w:t>作业次数20次，为应急处置工作提供了有力的支持，全方位提升了社会应对气象灾害的韧性，增强了民众的安全感与幸福感。</w:t>
            </w:r>
          </w:p>
        </w:tc>
        <w:tc>
          <w:tcPr>
            <w:tcW w:w="284" w:type="dxa"/>
            <w:tcBorders>
              <w:top w:val="nil"/>
              <w:left w:val="nil"/>
              <w:bottom w:val="nil"/>
              <w:right w:val="nil"/>
            </w:tcBorders>
            <w:noWrap/>
            <w:vAlign w:val="center"/>
          </w:tcPr>
          <w:p w14:paraId="424CC09A" w14:textId="77777777" w:rsidR="00AE1E82" w:rsidRDefault="00AE1E82">
            <w:pPr>
              <w:widowControl/>
              <w:jc w:val="left"/>
              <w:rPr>
                <w:rFonts w:ascii="宋体" w:eastAsia="宋体" w:hAnsi="宋体" w:cs="宋体" w:hint="eastAsia"/>
                <w:sz w:val="18"/>
                <w:szCs w:val="18"/>
              </w:rPr>
            </w:pPr>
          </w:p>
        </w:tc>
      </w:tr>
      <w:tr w:rsidR="00AE1E82" w14:paraId="5E71DD2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674736B"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34FD95B4"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8D318B2"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1C080F04"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20F452D4"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C3CBDC4"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C2813CE"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63B5DAE2" w14:textId="77777777" w:rsidR="00AE1E82"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69B3BBD" w14:textId="77777777" w:rsidR="00AE1E82" w:rsidRDefault="00AE1E82">
            <w:pPr>
              <w:widowControl/>
              <w:jc w:val="left"/>
              <w:rPr>
                <w:rFonts w:ascii="宋体" w:eastAsia="宋体" w:hAnsi="宋体" w:cs="宋体" w:hint="eastAsia"/>
                <w:b/>
                <w:bCs/>
                <w:sz w:val="18"/>
                <w:szCs w:val="18"/>
              </w:rPr>
            </w:pPr>
          </w:p>
        </w:tc>
      </w:tr>
      <w:tr w:rsidR="00AE1E82" w14:paraId="666EFD72"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A1625E4"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34AC0807"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0B41AA5C"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地面</w:t>
            </w:r>
            <w:proofErr w:type="gramStart"/>
            <w:r>
              <w:rPr>
                <w:rFonts w:ascii="宋体" w:eastAsia="宋体" w:hAnsi="宋体" w:cs="宋体" w:hint="eastAsia"/>
                <w:sz w:val="18"/>
                <w:szCs w:val="18"/>
              </w:rPr>
              <w:t>碘化银烟炉数</w:t>
            </w:r>
            <w:proofErr w:type="gramEnd"/>
          </w:p>
        </w:tc>
        <w:tc>
          <w:tcPr>
            <w:tcW w:w="1242" w:type="dxa"/>
            <w:tcBorders>
              <w:top w:val="nil"/>
              <w:left w:val="nil"/>
              <w:bottom w:val="single" w:sz="4" w:space="0" w:color="auto"/>
              <w:right w:val="single" w:sz="4" w:space="0" w:color="auto"/>
            </w:tcBorders>
            <w:noWrap/>
            <w:vAlign w:val="center"/>
          </w:tcPr>
          <w:p w14:paraId="53809E3C"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&gt;=30个</w:t>
            </w:r>
          </w:p>
        </w:tc>
        <w:tc>
          <w:tcPr>
            <w:tcW w:w="1417" w:type="dxa"/>
            <w:tcBorders>
              <w:top w:val="nil"/>
              <w:left w:val="nil"/>
              <w:bottom w:val="single" w:sz="4" w:space="0" w:color="auto"/>
              <w:right w:val="single" w:sz="4" w:space="0" w:color="auto"/>
            </w:tcBorders>
            <w:noWrap/>
            <w:vAlign w:val="center"/>
          </w:tcPr>
          <w:p w14:paraId="1834D835"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25DA6A22"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896C56D"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30个</w:t>
            </w:r>
          </w:p>
        </w:tc>
        <w:tc>
          <w:tcPr>
            <w:tcW w:w="720" w:type="dxa"/>
            <w:tcBorders>
              <w:top w:val="nil"/>
              <w:left w:val="nil"/>
              <w:bottom w:val="single" w:sz="4" w:space="0" w:color="auto"/>
              <w:right w:val="single" w:sz="4" w:space="0" w:color="auto"/>
            </w:tcBorders>
            <w:noWrap/>
            <w:vAlign w:val="center"/>
          </w:tcPr>
          <w:p w14:paraId="6B45701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17BBEBA" w14:textId="77777777" w:rsidR="00AE1E82" w:rsidRDefault="00AE1E82">
            <w:pPr>
              <w:widowControl/>
              <w:jc w:val="center"/>
              <w:rPr>
                <w:rFonts w:ascii="宋体" w:eastAsia="宋体" w:hAnsi="宋体" w:cs="宋体" w:hint="eastAsia"/>
                <w:sz w:val="18"/>
                <w:szCs w:val="18"/>
              </w:rPr>
            </w:pPr>
          </w:p>
        </w:tc>
      </w:tr>
      <w:tr w:rsidR="00AE1E82" w14:paraId="72CE68DE" w14:textId="77777777">
        <w:trPr>
          <w:cantSplit/>
          <w:trHeight w:val="740"/>
        </w:trPr>
        <w:tc>
          <w:tcPr>
            <w:tcW w:w="993" w:type="dxa"/>
            <w:vMerge/>
            <w:tcBorders>
              <w:left w:val="single" w:sz="4" w:space="0" w:color="auto"/>
              <w:right w:val="single" w:sz="4" w:space="0" w:color="auto"/>
            </w:tcBorders>
            <w:noWrap/>
            <w:vAlign w:val="center"/>
          </w:tcPr>
          <w:p w14:paraId="667C8C6C" w14:textId="77777777" w:rsidR="00AE1E82" w:rsidRDefault="00AE1E82">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9DDCB1E" w14:textId="77777777" w:rsidR="00AE1E82" w:rsidRDefault="00AE1E82">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46FB03F"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作业人员人数</w:t>
            </w:r>
          </w:p>
        </w:tc>
        <w:tc>
          <w:tcPr>
            <w:tcW w:w="1242" w:type="dxa"/>
            <w:tcBorders>
              <w:top w:val="nil"/>
              <w:left w:val="nil"/>
              <w:bottom w:val="single" w:sz="4" w:space="0" w:color="auto"/>
              <w:right w:val="single" w:sz="4" w:space="0" w:color="auto"/>
            </w:tcBorders>
            <w:noWrap/>
            <w:vAlign w:val="center"/>
          </w:tcPr>
          <w:p w14:paraId="41D0EC57"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&gt;=3人</w:t>
            </w:r>
          </w:p>
        </w:tc>
        <w:tc>
          <w:tcPr>
            <w:tcW w:w="1417" w:type="dxa"/>
            <w:tcBorders>
              <w:top w:val="nil"/>
              <w:left w:val="nil"/>
              <w:bottom w:val="single" w:sz="4" w:space="0" w:color="auto"/>
              <w:right w:val="single" w:sz="4" w:space="0" w:color="auto"/>
            </w:tcBorders>
            <w:noWrap/>
            <w:vAlign w:val="center"/>
          </w:tcPr>
          <w:p w14:paraId="09520F4B"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8664A62"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FD79D2F"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3人</w:t>
            </w:r>
          </w:p>
        </w:tc>
        <w:tc>
          <w:tcPr>
            <w:tcW w:w="720" w:type="dxa"/>
            <w:tcBorders>
              <w:top w:val="nil"/>
              <w:left w:val="nil"/>
              <w:bottom w:val="single" w:sz="4" w:space="0" w:color="auto"/>
              <w:right w:val="single" w:sz="4" w:space="0" w:color="auto"/>
            </w:tcBorders>
            <w:noWrap/>
            <w:vAlign w:val="center"/>
          </w:tcPr>
          <w:p w14:paraId="184372CA"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02E12854" w14:textId="77777777" w:rsidR="00AE1E82" w:rsidRDefault="00AE1E82">
            <w:pPr>
              <w:widowControl/>
              <w:jc w:val="center"/>
              <w:rPr>
                <w:rFonts w:ascii="宋体" w:eastAsia="宋体" w:hAnsi="宋体" w:cs="宋体" w:hint="eastAsia"/>
                <w:sz w:val="18"/>
                <w:szCs w:val="18"/>
              </w:rPr>
            </w:pPr>
          </w:p>
        </w:tc>
      </w:tr>
      <w:tr w:rsidR="00AE1E82" w14:paraId="0C4095E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2574DD3" w14:textId="77777777" w:rsidR="00AE1E82" w:rsidRDefault="00AE1E82">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8826B57" w14:textId="77777777" w:rsidR="00AE1E82" w:rsidRDefault="00AE1E82">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8B564D9"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作业车辆数</w:t>
            </w:r>
          </w:p>
        </w:tc>
        <w:tc>
          <w:tcPr>
            <w:tcW w:w="1242" w:type="dxa"/>
            <w:tcBorders>
              <w:top w:val="nil"/>
              <w:left w:val="nil"/>
              <w:bottom w:val="single" w:sz="4" w:space="0" w:color="auto"/>
              <w:right w:val="single" w:sz="4" w:space="0" w:color="auto"/>
            </w:tcBorders>
            <w:noWrap/>
            <w:vAlign w:val="center"/>
          </w:tcPr>
          <w:p w14:paraId="5174767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&gt;=5辆</w:t>
            </w:r>
          </w:p>
        </w:tc>
        <w:tc>
          <w:tcPr>
            <w:tcW w:w="1417" w:type="dxa"/>
            <w:tcBorders>
              <w:top w:val="nil"/>
              <w:left w:val="nil"/>
              <w:bottom w:val="single" w:sz="4" w:space="0" w:color="auto"/>
              <w:right w:val="single" w:sz="4" w:space="0" w:color="auto"/>
            </w:tcBorders>
            <w:noWrap/>
            <w:vAlign w:val="center"/>
          </w:tcPr>
          <w:p w14:paraId="745A0167"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4DBAF8F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C37DF8C"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5辆</w:t>
            </w:r>
          </w:p>
        </w:tc>
        <w:tc>
          <w:tcPr>
            <w:tcW w:w="720" w:type="dxa"/>
            <w:tcBorders>
              <w:top w:val="nil"/>
              <w:left w:val="nil"/>
              <w:bottom w:val="single" w:sz="4" w:space="0" w:color="auto"/>
              <w:right w:val="single" w:sz="4" w:space="0" w:color="auto"/>
            </w:tcBorders>
            <w:noWrap/>
            <w:vAlign w:val="center"/>
          </w:tcPr>
          <w:p w14:paraId="00D1ACE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0A8FE191" w14:textId="77777777" w:rsidR="00AE1E82" w:rsidRDefault="00AE1E82">
            <w:pPr>
              <w:widowControl/>
              <w:jc w:val="center"/>
              <w:rPr>
                <w:rFonts w:ascii="宋体" w:eastAsia="宋体" w:hAnsi="宋体" w:cs="宋体" w:hint="eastAsia"/>
                <w:sz w:val="18"/>
                <w:szCs w:val="18"/>
              </w:rPr>
            </w:pPr>
          </w:p>
        </w:tc>
      </w:tr>
      <w:tr w:rsidR="00AE1E82" w14:paraId="74E5D1A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3836123"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5F5C2248" w14:textId="77777777" w:rsidR="00AE1E82" w:rsidRDefault="00AE1E82">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BCEED9B"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移动火箭作业次数</w:t>
            </w:r>
          </w:p>
        </w:tc>
        <w:tc>
          <w:tcPr>
            <w:tcW w:w="1242" w:type="dxa"/>
            <w:tcBorders>
              <w:top w:val="nil"/>
              <w:left w:val="nil"/>
              <w:bottom w:val="single" w:sz="4" w:space="0" w:color="auto"/>
              <w:right w:val="single" w:sz="4" w:space="0" w:color="auto"/>
            </w:tcBorders>
            <w:noWrap/>
            <w:vAlign w:val="center"/>
          </w:tcPr>
          <w:p w14:paraId="36235FE5"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417" w:type="dxa"/>
            <w:tcBorders>
              <w:top w:val="nil"/>
              <w:left w:val="nil"/>
              <w:bottom w:val="single" w:sz="4" w:space="0" w:color="auto"/>
              <w:right w:val="single" w:sz="4" w:space="0" w:color="auto"/>
            </w:tcBorders>
            <w:noWrap/>
            <w:vAlign w:val="center"/>
          </w:tcPr>
          <w:p w14:paraId="3D10F7A0"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5A1510CA"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6239FC5"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20次</w:t>
            </w:r>
          </w:p>
        </w:tc>
        <w:tc>
          <w:tcPr>
            <w:tcW w:w="720" w:type="dxa"/>
            <w:tcBorders>
              <w:top w:val="nil"/>
              <w:left w:val="nil"/>
              <w:bottom w:val="single" w:sz="4" w:space="0" w:color="auto"/>
              <w:right w:val="single" w:sz="4" w:space="0" w:color="auto"/>
            </w:tcBorders>
            <w:noWrap/>
            <w:vAlign w:val="center"/>
          </w:tcPr>
          <w:p w14:paraId="48E661C1"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3EA77D5" w14:textId="77777777" w:rsidR="00AE1E82" w:rsidRDefault="00AE1E82">
            <w:pPr>
              <w:widowControl/>
              <w:jc w:val="center"/>
              <w:rPr>
                <w:rFonts w:ascii="宋体" w:eastAsia="宋体" w:hAnsi="宋体" w:cs="宋体" w:hint="eastAsia"/>
                <w:sz w:val="18"/>
                <w:szCs w:val="18"/>
              </w:rPr>
            </w:pPr>
          </w:p>
        </w:tc>
      </w:tr>
      <w:tr w:rsidR="00AE1E82" w14:paraId="4713B92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6F353FC" w14:textId="77777777" w:rsidR="00AE1E82" w:rsidRDefault="00AE1E82">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AA70034" w14:textId="77777777" w:rsidR="00AE1E82" w:rsidRDefault="00AE1E82">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713098"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地面碘化</w:t>
            </w:r>
            <w:proofErr w:type="gramStart"/>
            <w:r>
              <w:rPr>
                <w:rFonts w:ascii="宋体" w:eastAsia="宋体" w:hAnsi="宋体" w:cs="宋体" w:hint="eastAsia"/>
                <w:sz w:val="18"/>
                <w:szCs w:val="18"/>
              </w:rPr>
              <w:t>银烟炉</w:t>
            </w:r>
            <w:proofErr w:type="gramEnd"/>
            <w:r>
              <w:rPr>
                <w:rFonts w:ascii="宋体" w:eastAsia="宋体" w:hAnsi="宋体" w:cs="宋体" w:hint="eastAsia"/>
                <w:sz w:val="18"/>
                <w:szCs w:val="18"/>
              </w:rPr>
              <w:t>作业次数</w:t>
            </w:r>
          </w:p>
        </w:tc>
        <w:tc>
          <w:tcPr>
            <w:tcW w:w="1242" w:type="dxa"/>
            <w:tcBorders>
              <w:top w:val="nil"/>
              <w:left w:val="nil"/>
              <w:bottom w:val="single" w:sz="4" w:space="0" w:color="auto"/>
              <w:right w:val="single" w:sz="4" w:space="0" w:color="auto"/>
            </w:tcBorders>
            <w:noWrap/>
            <w:vAlign w:val="center"/>
          </w:tcPr>
          <w:p w14:paraId="645CE40F"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&gt;=20次</w:t>
            </w:r>
          </w:p>
        </w:tc>
        <w:tc>
          <w:tcPr>
            <w:tcW w:w="1417" w:type="dxa"/>
            <w:tcBorders>
              <w:top w:val="nil"/>
              <w:left w:val="nil"/>
              <w:bottom w:val="single" w:sz="4" w:space="0" w:color="auto"/>
              <w:right w:val="single" w:sz="4" w:space="0" w:color="auto"/>
            </w:tcBorders>
            <w:noWrap/>
            <w:vAlign w:val="center"/>
          </w:tcPr>
          <w:p w14:paraId="5618D93C" w14:textId="77777777" w:rsidR="00AE1E82"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5A11C40E"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1C88CBA"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20次</w:t>
            </w:r>
          </w:p>
        </w:tc>
        <w:tc>
          <w:tcPr>
            <w:tcW w:w="720" w:type="dxa"/>
            <w:tcBorders>
              <w:top w:val="nil"/>
              <w:left w:val="nil"/>
              <w:bottom w:val="single" w:sz="4" w:space="0" w:color="auto"/>
              <w:right w:val="single" w:sz="4" w:space="0" w:color="auto"/>
            </w:tcBorders>
            <w:noWrap/>
            <w:vAlign w:val="center"/>
          </w:tcPr>
          <w:p w14:paraId="7BE01ED5" w14:textId="77777777" w:rsidR="00AE1E82"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E12DB20" w14:textId="77777777" w:rsidR="00AE1E82" w:rsidRDefault="00AE1E82">
            <w:pPr>
              <w:widowControl/>
              <w:jc w:val="center"/>
              <w:rPr>
                <w:rFonts w:ascii="宋体" w:eastAsia="宋体" w:hAnsi="宋体" w:cs="宋体" w:hint="eastAsia"/>
                <w:sz w:val="18"/>
                <w:szCs w:val="18"/>
              </w:rPr>
            </w:pPr>
          </w:p>
        </w:tc>
      </w:tr>
    </w:tbl>
    <w:p w14:paraId="2077B293" w14:textId="77777777" w:rsidR="00AE1E8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399DF47" w14:textId="77777777" w:rsidR="00AE1E8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AE1E82" w14:paraId="61E2965B"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3171961" w14:textId="77777777" w:rsidR="00AE1E82"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3EAE623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气象灾害防御运转经费</w:t>
            </w:r>
          </w:p>
        </w:tc>
      </w:tr>
      <w:tr w:rsidR="00AE1E82" w14:paraId="132BCD63"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76FFA473"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02E488F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木垒哈萨克自治县人工影响天气办公室</w:t>
            </w:r>
          </w:p>
        </w:tc>
        <w:tc>
          <w:tcPr>
            <w:tcW w:w="708" w:type="pct"/>
            <w:gridSpan w:val="2"/>
            <w:tcBorders>
              <w:top w:val="single" w:sz="4" w:space="0" w:color="auto"/>
              <w:left w:val="nil"/>
              <w:bottom w:val="single" w:sz="4" w:space="0" w:color="auto"/>
              <w:right w:val="single" w:sz="4" w:space="0" w:color="auto"/>
            </w:tcBorders>
            <w:vAlign w:val="center"/>
          </w:tcPr>
          <w:p w14:paraId="3D50AC7D"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4C04C83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木垒哈萨克自治县人工影响天气办公室（气象灾害预防中心）</w:t>
            </w:r>
          </w:p>
        </w:tc>
      </w:tr>
      <w:tr w:rsidR="00AE1E82" w14:paraId="5A5FD1D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1148C45"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5568A853" w14:textId="77777777" w:rsidR="00AE1E82" w:rsidRDefault="00AE1E82">
            <w:pPr>
              <w:widowControl/>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1779CF14"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54733B06"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7EBE059"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90107A6"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5122FF51"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0A694894"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E1E82" w14:paraId="1525F0D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E0BEAF3" w14:textId="77777777" w:rsidR="00AE1E82" w:rsidRDefault="00AE1E82">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26DCB26"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5F1936F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983" w:type="pct"/>
            <w:gridSpan w:val="3"/>
            <w:tcBorders>
              <w:top w:val="single" w:sz="4" w:space="0" w:color="auto"/>
              <w:left w:val="nil"/>
              <w:bottom w:val="single" w:sz="4" w:space="0" w:color="auto"/>
              <w:right w:val="single" w:sz="4" w:space="0" w:color="auto"/>
            </w:tcBorders>
            <w:vAlign w:val="center"/>
          </w:tcPr>
          <w:p w14:paraId="00247D7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708" w:type="pct"/>
            <w:gridSpan w:val="2"/>
            <w:tcBorders>
              <w:top w:val="single" w:sz="4" w:space="0" w:color="auto"/>
              <w:left w:val="nil"/>
              <w:bottom w:val="single" w:sz="4" w:space="0" w:color="auto"/>
              <w:right w:val="single" w:sz="4" w:space="0" w:color="auto"/>
            </w:tcBorders>
            <w:vAlign w:val="center"/>
          </w:tcPr>
          <w:p w14:paraId="7B3D3B1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671" w:type="pct"/>
            <w:gridSpan w:val="2"/>
            <w:tcBorders>
              <w:top w:val="nil"/>
              <w:left w:val="nil"/>
              <w:bottom w:val="single" w:sz="4" w:space="0" w:color="auto"/>
              <w:right w:val="single" w:sz="4" w:space="0" w:color="auto"/>
            </w:tcBorders>
            <w:vAlign w:val="center"/>
          </w:tcPr>
          <w:p w14:paraId="61EE65F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C74ABA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A5AF3C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E1E82" w14:paraId="53FE8BB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867767A" w14:textId="77777777" w:rsidR="00AE1E82" w:rsidRDefault="00AE1E82">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84AECEE"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1CDA3EF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983" w:type="pct"/>
            <w:gridSpan w:val="3"/>
            <w:tcBorders>
              <w:top w:val="single" w:sz="4" w:space="0" w:color="auto"/>
              <w:left w:val="nil"/>
              <w:bottom w:val="single" w:sz="4" w:space="0" w:color="auto"/>
              <w:right w:val="single" w:sz="4" w:space="0" w:color="auto"/>
            </w:tcBorders>
            <w:vAlign w:val="center"/>
          </w:tcPr>
          <w:p w14:paraId="1118F79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708" w:type="pct"/>
            <w:gridSpan w:val="2"/>
            <w:tcBorders>
              <w:top w:val="single" w:sz="4" w:space="0" w:color="auto"/>
              <w:left w:val="nil"/>
              <w:bottom w:val="single" w:sz="4" w:space="0" w:color="auto"/>
              <w:right w:val="single" w:sz="4" w:space="0" w:color="auto"/>
            </w:tcBorders>
            <w:vAlign w:val="center"/>
          </w:tcPr>
          <w:p w14:paraId="66B2A5AC"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152.60</w:t>
            </w:r>
          </w:p>
        </w:tc>
        <w:tc>
          <w:tcPr>
            <w:tcW w:w="671" w:type="pct"/>
            <w:gridSpan w:val="2"/>
            <w:tcBorders>
              <w:top w:val="nil"/>
              <w:left w:val="nil"/>
              <w:bottom w:val="single" w:sz="4" w:space="0" w:color="auto"/>
              <w:right w:val="single" w:sz="4" w:space="0" w:color="auto"/>
            </w:tcBorders>
            <w:vAlign w:val="center"/>
          </w:tcPr>
          <w:p w14:paraId="4DBFC68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0156EE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A7DD15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E1E82" w14:paraId="3374BEF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5B74AA3" w14:textId="77777777" w:rsidR="00AE1E82" w:rsidRDefault="00AE1E82">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ECD5EBE"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00CCB63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3A6767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228B6B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07C9EC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4E5819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43B21B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E1E82" w14:paraId="312C4BA3"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B458129"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4F1D9F08"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55BC15BE"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E1E82" w14:paraId="1F518867"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4E8DF86" w14:textId="77777777" w:rsidR="00AE1E82" w:rsidRDefault="00AE1E82">
            <w:pPr>
              <w:widowControl/>
              <w:jc w:val="left"/>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592C71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依据木</w:t>
            </w:r>
            <w:proofErr w:type="gramStart"/>
            <w:r>
              <w:rPr>
                <w:rFonts w:ascii="宋体" w:eastAsia="宋体" w:hAnsi="宋体" w:cs="宋体" w:hint="eastAsia"/>
                <w:color w:val="000000"/>
                <w:sz w:val="18"/>
                <w:szCs w:val="18"/>
              </w:rPr>
              <w:t>县党财【2022】</w:t>
            </w:r>
            <w:proofErr w:type="gramEnd"/>
            <w:r>
              <w:rPr>
                <w:rFonts w:ascii="宋体" w:eastAsia="宋体" w:hAnsi="宋体" w:cs="宋体" w:hint="eastAsia"/>
                <w:color w:val="000000"/>
                <w:sz w:val="18"/>
                <w:szCs w:val="18"/>
              </w:rPr>
              <w:t>21号-《关于安排气象局相关资金的通知》，木垒哈萨克自治县人工影响天气办公室2023年投入152.6万元开展增雨作业，主要内容有：1.使用移动火箭发射装置6部、地面碘化</w:t>
            </w:r>
            <w:proofErr w:type="gramStart"/>
            <w:r>
              <w:rPr>
                <w:rFonts w:ascii="宋体" w:eastAsia="宋体" w:hAnsi="宋体" w:cs="宋体" w:hint="eastAsia"/>
                <w:color w:val="000000"/>
                <w:sz w:val="18"/>
                <w:szCs w:val="18"/>
              </w:rPr>
              <w:t>银烟炉</w:t>
            </w:r>
            <w:proofErr w:type="gramEnd"/>
            <w:r>
              <w:rPr>
                <w:rFonts w:ascii="宋体" w:eastAsia="宋体" w:hAnsi="宋体" w:cs="宋体" w:hint="eastAsia"/>
                <w:color w:val="000000"/>
                <w:sz w:val="18"/>
                <w:szCs w:val="18"/>
              </w:rPr>
              <w:t>30部、多普勒天气雷达车1辆开展人工增雨作业；2.保障20个区域气象站设备运行，为气象防灾减灾提供数据；3.对南部山区30部地面碘化</w:t>
            </w:r>
            <w:proofErr w:type="gramStart"/>
            <w:r>
              <w:rPr>
                <w:rFonts w:ascii="宋体" w:eastAsia="宋体" w:hAnsi="宋体" w:cs="宋体" w:hint="eastAsia"/>
                <w:color w:val="000000"/>
                <w:sz w:val="18"/>
                <w:szCs w:val="18"/>
              </w:rPr>
              <w:t>银烟炉</w:t>
            </w:r>
            <w:proofErr w:type="gramEnd"/>
            <w:r>
              <w:rPr>
                <w:rFonts w:ascii="宋体" w:eastAsia="宋体" w:hAnsi="宋体" w:cs="宋体" w:hint="eastAsia"/>
                <w:color w:val="000000"/>
                <w:sz w:val="18"/>
                <w:szCs w:val="18"/>
              </w:rPr>
              <w:t>维护、维修保障设备业务运行；4.维护6辆移动火箭作业车及火箭发射装置，保障车辆维修、加油、保险，火器年检审验；5.购置火箭弹及烟条，保障增雨作业正常开展；6.对雷达车库、人影作业车库进行维修，保障车辆、火器及雷达安全。</w:t>
            </w:r>
          </w:p>
        </w:tc>
        <w:tc>
          <w:tcPr>
            <w:tcW w:w="2559" w:type="pct"/>
            <w:gridSpan w:val="7"/>
            <w:tcBorders>
              <w:top w:val="single" w:sz="4" w:space="0" w:color="auto"/>
              <w:left w:val="nil"/>
              <w:bottom w:val="single" w:sz="4" w:space="0" w:color="auto"/>
              <w:right w:val="single" w:sz="4" w:space="0" w:color="auto"/>
            </w:tcBorders>
            <w:vAlign w:val="center"/>
          </w:tcPr>
          <w:p w14:paraId="56E9ED9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截止2024年12月31日，该项目实际完成了：5名作业人员保障了20个区域气象站设备运行，为气象防灾减灾提供数据；对南部山区30部地面碘化</w:t>
            </w:r>
            <w:proofErr w:type="gramStart"/>
            <w:r>
              <w:rPr>
                <w:rFonts w:ascii="宋体" w:eastAsia="宋体" w:hAnsi="宋体" w:cs="宋体" w:hint="eastAsia"/>
                <w:color w:val="000000"/>
                <w:sz w:val="18"/>
                <w:szCs w:val="18"/>
              </w:rPr>
              <w:t>银烟炉</w:t>
            </w:r>
            <w:proofErr w:type="gramEnd"/>
            <w:r>
              <w:rPr>
                <w:rFonts w:ascii="宋体" w:eastAsia="宋体" w:hAnsi="宋体" w:cs="宋体" w:hint="eastAsia"/>
                <w:color w:val="000000"/>
                <w:sz w:val="18"/>
                <w:szCs w:val="18"/>
              </w:rPr>
              <w:t>维护、维修保障设备业务运行；维护了6辆移动火箭作业车及火箭发射装置，保障车辆维修、加油、保险，火器年检审验；通过该项目的实施，我单位能够提升监测预警能力，及时准确地向公众发布气象灾害预警信息，全方位提升社会应对气象灾害的韧性，增强了民众的安全感与幸福感。</w:t>
            </w:r>
          </w:p>
        </w:tc>
      </w:tr>
      <w:tr w:rsidR="00AE1E82" w14:paraId="56290BAE" w14:textId="77777777">
        <w:trPr>
          <w:trHeight w:val="820"/>
        </w:trPr>
        <w:tc>
          <w:tcPr>
            <w:tcW w:w="328" w:type="pct"/>
            <w:tcBorders>
              <w:top w:val="nil"/>
              <w:left w:val="single" w:sz="4" w:space="0" w:color="auto"/>
              <w:bottom w:val="single" w:sz="4" w:space="0" w:color="auto"/>
              <w:right w:val="single" w:sz="4" w:space="0" w:color="auto"/>
            </w:tcBorders>
            <w:vAlign w:val="center"/>
          </w:tcPr>
          <w:p w14:paraId="73B51710" w14:textId="77777777" w:rsidR="00AE1E82" w:rsidRDefault="00AE1E82">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59976A"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269F5E7E"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7182A5E2"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13662953"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3E896BE2"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31C80E24"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0332C872"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0072596D"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64046098"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090D4594"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5E267F23" w14:textId="77777777" w:rsidR="00AE1E82"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5D422255"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0A8BCBD8"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E1E82" w14:paraId="1FB64D25" w14:textId="77777777">
        <w:trPr>
          <w:trHeight w:val="800"/>
        </w:trPr>
        <w:tc>
          <w:tcPr>
            <w:tcW w:w="328" w:type="pct"/>
            <w:vMerge w:val="restart"/>
            <w:tcBorders>
              <w:top w:val="nil"/>
              <w:left w:val="single" w:sz="4" w:space="0" w:color="auto"/>
              <w:right w:val="single" w:sz="4" w:space="0" w:color="auto"/>
            </w:tcBorders>
            <w:vAlign w:val="center"/>
          </w:tcPr>
          <w:p w14:paraId="4AE0E52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55E6D23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ED134F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813A9F9" w14:textId="77777777" w:rsidR="00AE1E82"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作业人数</w:t>
            </w:r>
          </w:p>
        </w:tc>
        <w:tc>
          <w:tcPr>
            <w:tcW w:w="334" w:type="pct"/>
            <w:tcBorders>
              <w:top w:val="nil"/>
              <w:left w:val="nil"/>
              <w:bottom w:val="single" w:sz="4" w:space="0" w:color="auto"/>
              <w:right w:val="single" w:sz="4" w:space="0" w:color="auto"/>
            </w:tcBorders>
            <w:vAlign w:val="center"/>
          </w:tcPr>
          <w:p w14:paraId="3B3283A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45AD6C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334" w:type="pct"/>
            <w:tcBorders>
              <w:top w:val="nil"/>
              <w:left w:val="nil"/>
              <w:bottom w:val="single" w:sz="4" w:space="0" w:color="auto"/>
              <w:right w:val="single" w:sz="4" w:space="0" w:color="auto"/>
            </w:tcBorders>
            <w:vAlign w:val="center"/>
          </w:tcPr>
          <w:p w14:paraId="4F235C5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8" w:type="pct"/>
            <w:tcBorders>
              <w:top w:val="nil"/>
              <w:left w:val="nil"/>
              <w:bottom w:val="single" w:sz="4" w:space="0" w:color="auto"/>
              <w:right w:val="single" w:sz="4" w:space="0" w:color="auto"/>
            </w:tcBorders>
            <w:vAlign w:val="center"/>
          </w:tcPr>
          <w:p w14:paraId="6573B9F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59943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7FF9D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D41CAD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7" w:type="pct"/>
            <w:tcBorders>
              <w:top w:val="nil"/>
              <w:left w:val="nil"/>
              <w:bottom w:val="single" w:sz="4" w:space="0" w:color="auto"/>
              <w:right w:val="single" w:sz="4" w:space="0" w:color="auto"/>
            </w:tcBorders>
            <w:vAlign w:val="center"/>
          </w:tcPr>
          <w:p w14:paraId="68AE5C8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BD3C75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0B483CE8" w14:textId="77777777" w:rsidR="00AE1E82" w:rsidRDefault="00AE1E82">
            <w:pPr>
              <w:widowControl/>
              <w:jc w:val="center"/>
              <w:rPr>
                <w:rFonts w:ascii="宋体" w:eastAsia="宋体" w:hAnsi="宋体" w:cs="宋体" w:hint="eastAsia"/>
                <w:color w:val="000000"/>
                <w:sz w:val="18"/>
                <w:szCs w:val="18"/>
              </w:rPr>
            </w:pPr>
          </w:p>
        </w:tc>
      </w:tr>
      <w:tr w:rsidR="00AE1E82" w14:paraId="5489080B" w14:textId="77777777">
        <w:trPr>
          <w:trHeight w:val="800"/>
        </w:trPr>
        <w:tc>
          <w:tcPr>
            <w:tcW w:w="328" w:type="pct"/>
            <w:vMerge/>
            <w:tcBorders>
              <w:left w:val="single" w:sz="4" w:space="0" w:color="auto"/>
              <w:right w:val="single" w:sz="4" w:space="0" w:color="auto"/>
            </w:tcBorders>
            <w:vAlign w:val="center"/>
          </w:tcPr>
          <w:p w14:paraId="711AA529"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9D95F5"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AB3AD3"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41CA473"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人影作业次数</w:t>
            </w:r>
          </w:p>
        </w:tc>
        <w:tc>
          <w:tcPr>
            <w:tcW w:w="334" w:type="pct"/>
            <w:tcBorders>
              <w:top w:val="nil"/>
              <w:left w:val="nil"/>
              <w:bottom w:val="single" w:sz="4" w:space="0" w:color="auto"/>
              <w:right w:val="single" w:sz="4" w:space="0" w:color="auto"/>
            </w:tcBorders>
            <w:vAlign w:val="center"/>
          </w:tcPr>
          <w:p w14:paraId="7E791D2C"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D00C52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&gt;=20次</w:t>
            </w:r>
          </w:p>
        </w:tc>
        <w:tc>
          <w:tcPr>
            <w:tcW w:w="334" w:type="pct"/>
            <w:tcBorders>
              <w:top w:val="nil"/>
              <w:left w:val="nil"/>
              <w:bottom w:val="single" w:sz="4" w:space="0" w:color="auto"/>
              <w:right w:val="single" w:sz="4" w:space="0" w:color="auto"/>
            </w:tcBorders>
            <w:vAlign w:val="center"/>
          </w:tcPr>
          <w:p w14:paraId="55191AB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=20次</w:t>
            </w:r>
          </w:p>
        </w:tc>
        <w:tc>
          <w:tcPr>
            <w:tcW w:w="328" w:type="pct"/>
            <w:tcBorders>
              <w:top w:val="nil"/>
              <w:left w:val="nil"/>
              <w:bottom w:val="single" w:sz="4" w:space="0" w:color="auto"/>
              <w:right w:val="single" w:sz="4" w:space="0" w:color="auto"/>
            </w:tcBorders>
            <w:vAlign w:val="center"/>
          </w:tcPr>
          <w:p w14:paraId="4CF54F9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28BC5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5DEF7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DFC4FC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15次</w:t>
            </w:r>
          </w:p>
        </w:tc>
        <w:tc>
          <w:tcPr>
            <w:tcW w:w="327" w:type="pct"/>
            <w:tcBorders>
              <w:top w:val="nil"/>
              <w:left w:val="nil"/>
              <w:bottom w:val="single" w:sz="4" w:space="0" w:color="auto"/>
              <w:right w:val="single" w:sz="4" w:space="0" w:color="auto"/>
            </w:tcBorders>
            <w:vAlign w:val="center"/>
          </w:tcPr>
          <w:p w14:paraId="2223055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2B9AF0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5F20A42C" w14:textId="77777777" w:rsidR="00AE1E82" w:rsidRDefault="00AE1E82">
            <w:pPr>
              <w:widowControl/>
              <w:jc w:val="center"/>
              <w:rPr>
                <w:rFonts w:ascii="宋体" w:eastAsia="宋体" w:hAnsi="宋体" w:cs="宋体" w:hint="eastAsia"/>
                <w:color w:val="000000"/>
                <w:sz w:val="18"/>
                <w:szCs w:val="18"/>
              </w:rPr>
            </w:pPr>
          </w:p>
        </w:tc>
      </w:tr>
      <w:tr w:rsidR="00AE1E82" w14:paraId="7ECC4259" w14:textId="77777777">
        <w:trPr>
          <w:trHeight w:val="800"/>
        </w:trPr>
        <w:tc>
          <w:tcPr>
            <w:tcW w:w="328" w:type="pct"/>
            <w:vMerge/>
            <w:tcBorders>
              <w:left w:val="single" w:sz="4" w:space="0" w:color="auto"/>
              <w:right w:val="single" w:sz="4" w:space="0" w:color="auto"/>
            </w:tcBorders>
            <w:vAlign w:val="center"/>
          </w:tcPr>
          <w:p w14:paraId="679CD43D"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21E1FD7"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9FF7D3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76F51DD"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运行区域站数量</w:t>
            </w:r>
          </w:p>
        </w:tc>
        <w:tc>
          <w:tcPr>
            <w:tcW w:w="334" w:type="pct"/>
            <w:tcBorders>
              <w:top w:val="nil"/>
              <w:left w:val="nil"/>
              <w:bottom w:val="single" w:sz="4" w:space="0" w:color="auto"/>
              <w:right w:val="single" w:sz="4" w:space="0" w:color="auto"/>
            </w:tcBorders>
            <w:vAlign w:val="center"/>
          </w:tcPr>
          <w:p w14:paraId="7700832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317DE3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&gt;=20个</w:t>
            </w:r>
          </w:p>
        </w:tc>
        <w:tc>
          <w:tcPr>
            <w:tcW w:w="334" w:type="pct"/>
            <w:tcBorders>
              <w:top w:val="nil"/>
              <w:left w:val="nil"/>
              <w:bottom w:val="single" w:sz="4" w:space="0" w:color="auto"/>
              <w:right w:val="single" w:sz="4" w:space="0" w:color="auto"/>
            </w:tcBorders>
            <w:vAlign w:val="center"/>
          </w:tcPr>
          <w:p w14:paraId="4044BEC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=20个</w:t>
            </w:r>
          </w:p>
        </w:tc>
        <w:tc>
          <w:tcPr>
            <w:tcW w:w="328" w:type="pct"/>
            <w:tcBorders>
              <w:top w:val="nil"/>
              <w:left w:val="nil"/>
              <w:bottom w:val="single" w:sz="4" w:space="0" w:color="auto"/>
              <w:right w:val="single" w:sz="4" w:space="0" w:color="auto"/>
            </w:tcBorders>
            <w:vAlign w:val="center"/>
          </w:tcPr>
          <w:p w14:paraId="3DE8A43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9B7DD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8B7B9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FF897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18个</w:t>
            </w:r>
          </w:p>
        </w:tc>
        <w:tc>
          <w:tcPr>
            <w:tcW w:w="327" w:type="pct"/>
            <w:tcBorders>
              <w:top w:val="nil"/>
              <w:left w:val="nil"/>
              <w:bottom w:val="single" w:sz="4" w:space="0" w:color="auto"/>
              <w:right w:val="single" w:sz="4" w:space="0" w:color="auto"/>
            </w:tcBorders>
            <w:vAlign w:val="center"/>
          </w:tcPr>
          <w:p w14:paraId="642E85B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81AB9A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2B8684C" w14:textId="77777777" w:rsidR="00AE1E82" w:rsidRDefault="00AE1E82">
            <w:pPr>
              <w:widowControl/>
              <w:jc w:val="center"/>
              <w:rPr>
                <w:rFonts w:ascii="宋体" w:eastAsia="宋体" w:hAnsi="宋体" w:cs="宋体" w:hint="eastAsia"/>
                <w:color w:val="000000"/>
                <w:sz w:val="18"/>
                <w:szCs w:val="18"/>
              </w:rPr>
            </w:pPr>
          </w:p>
        </w:tc>
      </w:tr>
      <w:tr w:rsidR="00AE1E82" w14:paraId="40AD420D" w14:textId="77777777">
        <w:trPr>
          <w:trHeight w:val="800"/>
        </w:trPr>
        <w:tc>
          <w:tcPr>
            <w:tcW w:w="328" w:type="pct"/>
            <w:vMerge/>
            <w:tcBorders>
              <w:left w:val="single" w:sz="4" w:space="0" w:color="auto"/>
              <w:right w:val="single" w:sz="4" w:space="0" w:color="auto"/>
            </w:tcBorders>
            <w:vAlign w:val="center"/>
          </w:tcPr>
          <w:p w14:paraId="76463FC3"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BF0E81"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79BC3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68963FCB"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区域</w:t>
            </w:r>
            <w:proofErr w:type="gramStart"/>
            <w:r>
              <w:rPr>
                <w:rFonts w:ascii="宋体" w:eastAsia="宋体" w:hAnsi="宋体" w:cs="宋体" w:hint="eastAsia"/>
                <w:color w:val="000000"/>
                <w:sz w:val="18"/>
                <w:szCs w:val="18"/>
              </w:rPr>
              <w:t>站数据</w:t>
            </w:r>
            <w:proofErr w:type="gramEnd"/>
            <w:r>
              <w:rPr>
                <w:rFonts w:ascii="宋体" w:eastAsia="宋体" w:hAnsi="宋体" w:cs="宋体" w:hint="eastAsia"/>
                <w:color w:val="000000"/>
                <w:sz w:val="18"/>
                <w:szCs w:val="18"/>
              </w:rPr>
              <w:t xml:space="preserve"> 可用率</w:t>
            </w:r>
          </w:p>
        </w:tc>
        <w:tc>
          <w:tcPr>
            <w:tcW w:w="334" w:type="pct"/>
            <w:tcBorders>
              <w:top w:val="nil"/>
              <w:left w:val="nil"/>
              <w:bottom w:val="single" w:sz="4" w:space="0" w:color="auto"/>
              <w:right w:val="single" w:sz="4" w:space="0" w:color="auto"/>
            </w:tcBorders>
            <w:vAlign w:val="center"/>
          </w:tcPr>
          <w:p w14:paraId="041F032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339FB4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334" w:type="pct"/>
            <w:tcBorders>
              <w:top w:val="nil"/>
              <w:left w:val="nil"/>
              <w:bottom w:val="single" w:sz="4" w:space="0" w:color="auto"/>
              <w:right w:val="single" w:sz="4" w:space="0" w:color="auto"/>
            </w:tcBorders>
            <w:vAlign w:val="center"/>
          </w:tcPr>
          <w:p w14:paraId="47FB436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8" w:type="pct"/>
            <w:tcBorders>
              <w:top w:val="nil"/>
              <w:left w:val="nil"/>
              <w:bottom w:val="single" w:sz="4" w:space="0" w:color="auto"/>
              <w:right w:val="single" w:sz="4" w:space="0" w:color="auto"/>
            </w:tcBorders>
            <w:vAlign w:val="center"/>
          </w:tcPr>
          <w:p w14:paraId="36492C2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E0CC4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E7A0F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C2BD10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C2A527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B44BE9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A9AEF8F" w14:textId="77777777" w:rsidR="00AE1E82" w:rsidRDefault="00AE1E82">
            <w:pPr>
              <w:widowControl/>
              <w:jc w:val="center"/>
              <w:rPr>
                <w:rFonts w:ascii="宋体" w:eastAsia="宋体" w:hAnsi="宋体" w:cs="宋体" w:hint="eastAsia"/>
                <w:color w:val="000000"/>
                <w:sz w:val="18"/>
                <w:szCs w:val="18"/>
              </w:rPr>
            </w:pPr>
          </w:p>
        </w:tc>
      </w:tr>
      <w:tr w:rsidR="00AE1E82" w14:paraId="2FEF8805" w14:textId="77777777">
        <w:trPr>
          <w:trHeight w:val="800"/>
        </w:trPr>
        <w:tc>
          <w:tcPr>
            <w:tcW w:w="328" w:type="pct"/>
            <w:vMerge/>
            <w:tcBorders>
              <w:left w:val="single" w:sz="4" w:space="0" w:color="auto"/>
              <w:right w:val="single" w:sz="4" w:space="0" w:color="auto"/>
            </w:tcBorders>
            <w:vAlign w:val="center"/>
          </w:tcPr>
          <w:p w14:paraId="2FB82B75"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730FEA"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FD406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06076024"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烟炉通讯成功率</w:t>
            </w:r>
          </w:p>
        </w:tc>
        <w:tc>
          <w:tcPr>
            <w:tcW w:w="334" w:type="pct"/>
            <w:tcBorders>
              <w:top w:val="nil"/>
              <w:left w:val="nil"/>
              <w:bottom w:val="single" w:sz="4" w:space="0" w:color="auto"/>
              <w:right w:val="single" w:sz="4" w:space="0" w:color="auto"/>
            </w:tcBorders>
            <w:vAlign w:val="center"/>
          </w:tcPr>
          <w:p w14:paraId="11FF1EB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80A090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3FC69D3"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C0A199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B636C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44248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FF0027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727687D3"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E770A3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A1F4E7C" w14:textId="77777777" w:rsidR="00AE1E82" w:rsidRDefault="00AE1E82">
            <w:pPr>
              <w:widowControl/>
              <w:jc w:val="center"/>
              <w:rPr>
                <w:rFonts w:ascii="宋体" w:eastAsia="宋体" w:hAnsi="宋体" w:cs="宋体" w:hint="eastAsia"/>
                <w:color w:val="000000"/>
                <w:sz w:val="18"/>
                <w:szCs w:val="18"/>
              </w:rPr>
            </w:pPr>
          </w:p>
        </w:tc>
      </w:tr>
      <w:tr w:rsidR="00AE1E82" w14:paraId="47823BDA" w14:textId="77777777">
        <w:trPr>
          <w:trHeight w:val="800"/>
        </w:trPr>
        <w:tc>
          <w:tcPr>
            <w:tcW w:w="328" w:type="pct"/>
            <w:vMerge/>
            <w:tcBorders>
              <w:left w:val="single" w:sz="4" w:space="0" w:color="auto"/>
              <w:right w:val="single" w:sz="4" w:space="0" w:color="auto"/>
            </w:tcBorders>
            <w:vAlign w:val="center"/>
          </w:tcPr>
          <w:p w14:paraId="63F47C01"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EE20C93"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F6B92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6934CDE"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区域站设备故障率</w:t>
            </w:r>
          </w:p>
        </w:tc>
        <w:tc>
          <w:tcPr>
            <w:tcW w:w="334" w:type="pct"/>
            <w:tcBorders>
              <w:top w:val="nil"/>
              <w:left w:val="nil"/>
              <w:bottom w:val="single" w:sz="4" w:space="0" w:color="auto"/>
              <w:right w:val="single" w:sz="4" w:space="0" w:color="auto"/>
            </w:tcBorders>
            <w:vAlign w:val="center"/>
          </w:tcPr>
          <w:p w14:paraId="404E1E9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0C4B5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w:t>
            </w:r>
          </w:p>
        </w:tc>
        <w:tc>
          <w:tcPr>
            <w:tcW w:w="334" w:type="pct"/>
            <w:tcBorders>
              <w:top w:val="nil"/>
              <w:left w:val="nil"/>
              <w:bottom w:val="single" w:sz="4" w:space="0" w:color="auto"/>
              <w:right w:val="single" w:sz="4" w:space="0" w:color="auto"/>
            </w:tcBorders>
            <w:vAlign w:val="center"/>
          </w:tcPr>
          <w:p w14:paraId="1E523D7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28" w:type="pct"/>
            <w:tcBorders>
              <w:top w:val="nil"/>
              <w:left w:val="nil"/>
              <w:bottom w:val="single" w:sz="4" w:space="0" w:color="auto"/>
              <w:right w:val="single" w:sz="4" w:space="0" w:color="auto"/>
            </w:tcBorders>
            <w:vAlign w:val="center"/>
          </w:tcPr>
          <w:p w14:paraId="40DDAD4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1575E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AB3CAD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5F1D3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27" w:type="pct"/>
            <w:tcBorders>
              <w:top w:val="nil"/>
              <w:left w:val="nil"/>
              <w:bottom w:val="single" w:sz="4" w:space="0" w:color="auto"/>
              <w:right w:val="single" w:sz="4" w:space="0" w:color="auto"/>
            </w:tcBorders>
            <w:vAlign w:val="center"/>
          </w:tcPr>
          <w:p w14:paraId="32A6FF4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636C67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205BDE7" w14:textId="77777777" w:rsidR="00AE1E82" w:rsidRDefault="00AE1E82">
            <w:pPr>
              <w:widowControl/>
              <w:jc w:val="center"/>
              <w:rPr>
                <w:rFonts w:ascii="宋体" w:eastAsia="宋体" w:hAnsi="宋体" w:cs="宋体" w:hint="eastAsia"/>
                <w:color w:val="000000"/>
                <w:sz w:val="18"/>
                <w:szCs w:val="18"/>
              </w:rPr>
            </w:pPr>
          </w:p>
        </w:tc>
      </w:tr>
      <w:tr w:rsidR="00AE1E82" w14:paraId="073974EF" w14:textId="77777777">
        <w:trPr>
          <w:trHeight w:val="800"/>
        </w:trPr>
        <w:tc>
          <w:tcPr>
            <w:tcW w:w="328" w:type="pct"/>
            <w:vMerge/>
            <w:tcBorders>
              <w:left w:val="single" w:sz="4" w:space="0" w:color="auto"/>
              <w:right w:val="single" w:sz="4" w:space="0" w:color="auto"/>
            </w:tcBorders>
            <w:vAlign w:val="center"/>
          </w:tcPr>
          <w:p w14:paraId="639A3F79"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44A4D8"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99259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DA20A70"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火器年检率</w:t>
            </w:r>
          </w:p>
        </w:tc>
        <w:tc>
          <w:tcPr>
            <w:tcW w:w="334" w:type="pct"/>
            <w:tcBorders>
              <w:top w:val="nil"/>
              <w:left w:val="nil"/>
              <w:bottom w:val="single" w:sz="4" w:space="0" w:color="auto"/>
              <w:right w:val="single" w:sz="4" w:space="0" w:color="auto"/>
            </w:tcBorders>
            <w:vAlign w:val="center"/>
          </w:tcPr>
          <w:p w14:paraId="6287470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28DDE6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F13E9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9EF8E5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1A9EC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D7F88DC"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B8136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3B8418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719384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39F5BB0" w14:textId="77777777" w:rsidR="00AE1E82" w:rsidRDefault="00AE1E82">
            <w:pPr>
              <w:widowControl/>
              <w:jc w:val="center"/>
              <w:rPr>
                <w:rFonts w:ascii="宋体" w:eastAsia="宋体" w:hAnsi="宋体" w:cs="宋体" w:hint="eastAsia"/>
                <w:color w:val="000000"/>
                <w:sz w:val="18"/>
                <w:szCs w:val="18"/>
              </w:rPr>
            </w:pPr>
          </w:p>
        </w:tc>
      </w:tr>
      <w:tr w:rsidR="00AE1E82" w14:paraId="296FB0EF" w14:textId="77777777">
        <w:trPr>
          <w:trHeight w:val="800"/>
        </w:trPr>
        <w:tc>
          <w:tcPr>
            <w:tcW w:w="328" w:type="pct"/>
            <w:vMerge/>
            <w:tcBorders>
              <w:left w:val="single" w:sz="4" w:space="0" w:color="auto"/>
              <w:right w:val="single" w:sz="4" w:space="0" w:color="auto"/>
            </w:tcBorders>
            <w:vAlign w:val="center"/>
          </w:tcPr>
          <w:p w14:paraId="1D52128F" w14:textId="77777777" w:rsidR="00AE1E82" w:rsidRDefault="00AE1E82">
            <w:pPr>
              <w:widowControl/>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BA4935E"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32534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53D36EF" w14:textId="77777777" w:rsidR="00AE1E82"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人影作业及时率</w:t>
            </w:r>
          </w:p>
        </w:tc>
        <w:tc>
          <w:tcPr>
            <w:tcW w:w="334" w:type="pct"/>
            <w:tcBorders>
              <w:top w:val="nil"/>
              <w:left w:val="nil"/>
              <w:bottom w:val="single" w:sz="4" w:space="0" w:color="auto"/>
              <w:right w:val="single" w:sz="4" w:space="0" w:color="auto"/>
            </w:tcBorders>
            <w:vAlign w:val="center"/>
          </w:tcPr>
          <w:p w14:paraId="5C2B044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55A04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F91DA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0DE396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16E3F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1F92B6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865639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BDE09A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F70556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05B643E" w14:textId="77777777" w:rsidR="00AE1E82" w:rsidRDefault="00AE1E82">
            <w:pPr>
              <w:widowControl/>
              <w:jc w:val="center"/>
              <w:rPr>
                <w:rFonts w:ascii="宋体" w:eastAsia="宋体" w:hAnsi="宋体" w:cs="宋体" w:hint="eastAsia"/>
                <w:color w:val="000000"/>
                <w:sz w:val="18"/>
                <w:szCs w:val="18"/>
              </w:rPr>
            </w:pPr>
          </w:p>
        </w:tc>
      </w:tr>
      <w:tr w:rsidR="00AE1E82" w14:paraId="651195EA" w14:textId="77777777">
        <w:trPr>
          <w:trHeight w:val="800"/>
        </w:trPr>
        <w:tc>
          <w:tcPr>
            <w:tcW w:w="328" w:type="pct"/>
            <w:vMerge/>
            <w:tcBorders>
              <w:left w:val="single" w:sz="4" w:space="0" w:color="auto"/>
              <w:right w:val="single" w:sz="4" w:space="0" w:color="auto"/>
            </w:tcBorders>
            <w:vAlign w:val="center"/>
          </w:tcPr>
          <w:p w14:paraId="3A3F95F5" w14:textId="77777777" w:rsidR="00AE1E82" w:rsidRDefault="00AE1E82">
            <w:pPr>
              <w:widowControl/>
              <w:jc w:val="left"/>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6C64BD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9988C7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23C7AD08" w14:textId="77777777" w:rsidR="00AE1E82"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区域</w:t>
            </w:r>
            <w:proofErr w:type="gramStart"/>
            <w:r>
              <w:rPr>
                <w:rFonts w:ascii="宋体" w:eastAsia="宋体" w:hAnsi="宋体" w:cs="宋体" w:hint="eastAsia"/>
                <w:color w:val="000000"/>
                <w:sz w:val="18"/>
                <w:szCs w:val="18"/>
              </w:rPr>
              <w:t>站维护</w:t>
            </w:r>
            <w:proofErr w:type="gramEnd"/>
            <w:r>
              <w:rPr>
                <w:rFonts w:ascii="宋体" w:eastAsia="宋体" w:hAnsi="宋体" w:cs="宋体" w:hint="eastAsia"/>
                <w:color w:val="000000"/>
                <w:sz w:val="18"/>
                <w:szCs w:val="18"/>
              </w:rPr>
              <w:t>成本</w:t>
            </w:r>
          </w:p>
        </w:tc>
        <w:tc>
          <w:tcPr>
            <w:tcW w:w="334" w:type="pct"/>
            <w:tcBorders>
              <w:top w:val="nil"/>
              <w:left w:val="nil"/>
              <w:bottom w:val="single" w:sz="4" w:space="0" w:color="auto"/>
              <w:right w:val="single" w:sz="4" w:space="0" w:color="auto"/>
            </w:tcBorders>
            <w:vAlign w:val="center"/>
          </w:tcPr>
          <w:p w14:paraId="317B11B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00F46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&lt;=5000元/站</w:t>
            </w:r>
          </w:p>
        </w:tc>
        <w:tc>
          <w:tcPr>
            <w:tcW w:w="334" w:type="pct"/>
            <w:tcBorders>
              <w:top w:val="nil"/>
              <w:left w:val="nil"/>
              <w:bottom w:val="single" w:sz="4" w:space="0" w:color="auto"/>
              <w:right w:val="single" w:sz="4" w:space="0" w:color="auto"/>
            </w:tcBorders>
            <w:vAlign w:val="center"/>
          </w:tcPr>
          <w:p w14:paraId="2695DF7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=5000元/站</w:t>
            </w:r>
          </w:p>
        </w:tc>
        <w:tc>
          <w:tcPr>
            <w:tcW w:w="328" w:type="pct"/>
            <w:tcBorders>
              <w:top w:val="nil"/>
              <w:left w:val="nil"/>
              <w:bottom w:val="single" w:sz="4" w:space="0" w:color="auto"/>
              <w:right w:val="single" w:sz="4" w:space="0" w:color="auto"/>
            </w:tcBorders>
            <w:vAlign w:val="center"/>
          </w:tcPr>
          <w:p w14:paraId="1FC21F0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1482F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B54F6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4C2A6B1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5000元/站</w:t>
            </w:r>
          </w:p>
        </w:tc>
        <w:tc>
          <w:tcPr>
            <w:tcW w:w="327" w:type="pct"/>
            <w:tcBorders>
              <w:top w:val="nil"/>
              <w:left w:val="nil"/>
              <w:bottom w:val="single" w:sz="4" w:space="0" w:color="auto"/>
              <w:right w:val="single" w:sz="4" w:space="0" w:color="auto"/>
            </w:tcBorders>
            <w:vAlign w:val="center"/>
          </w:tcPr>
          <w:p w14:paraId="78EF8A2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w:t>
            </w:r>
            <w:r>
              <w:rPr>
                <w:rFonts w:ascii="宋体" w:eastAsia="宋体" w:hAnsi="宋体" w:cs="宋体" w:hint="eastAsia"/>
                <w:color w:val="000000"/>
                <w:sz w:val="18"/>
                <w:szCs w:val="18"/>
              </w:rPr>
              <w:lastRenderedPageBreak/>
              <w:t>分</w:t>
            </w:r>
            <w:proofErr w:type="gramEnd"/>
          </w:p>
        </w:tc>
        <w:tc>
          <w:tcPr>
            <w:tcW w:w="328" w:type="pct"/>
            <w:tcBorders>
              <w:top w:val="nil"/>
              <w:left w:val="nil"/>
              <w:bottom w:val="single" w:sz="4" w:space="0" w:color="auto"/>
              <w:right w:val="single" w:sz="4" w:space="0" w:color="auto"/>
            </w:tcBorders>
            <w:vAlign w:val="center"/>
          </w:tcPr>
          <w:p w14:paraId="7CA465E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39F6D939" w14:textId="77777777" w:rsidR="00AE1E82" w:rsidRDefault="00AE1E82">
            <w:pPr>
              <w:widowControl/>
              <w:jc w:val="center"/>
              <w:rPr>
                <w:rFonts w:ascii="宋体" w:eastAsia="宋体" w:hAnsi="宋体" w:cs="宋体" w:hint="eastAsia"/>
                <w:color w:val="000000"/>
                <w:sz w:val="18"/>
                <w:szCs w:val="18"/>
              </w:rPr>
            </w:pPr>
          </w:p>
        </w:tc>
      </w:tr>
      <w:tr w:rsidR="00AE1E82" w14:paraId="0DE3C0DC" w14:textId="77777777">
        <w:trPr>
          <w:trHeight w:val="800"/>
        </w:trPr>
        <w:tc>
          <w:tcPr>
            <w:tcW w:w="328" w:type="pct"/>
            <w:vMerge/>
            <w:tcBorders>
              <w:left w:val="single" w:sz="4" w:space="0" w:color="auto"/>
              <w:right w:val="single" w:sz="4" w:space="0" w:color="auto"/>
            </w:tcBorders>
            <w:vAlign w:val="center"/>
          </w:tcPr>
          <w:p w14:paraId="10C17D47" w14:textId="77777777" w:rsidR="00AE1E82" w:rsidRDefault="00AE1E82">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45C80C9" w14:textId="77777777" w:rsidR="00AE1E82" w:rsidRDefault="00AE1E82">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7E50822"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472" w:type="pct"/>
            <w:tcBorders>
              <w:top w:val="single" w:sz="4" w:space="0" w:color="auto"/>
              <w:left w:val="nil"/>
              <w:bottom w:val="single" w:sz="4" w:space="0" w:color="auto"/>
              <w:right w:val="single" w:sz="4" w:space="0" w:color="auto"/>
            </w:tcBorders>
            <w:vAlign w:val="center"/>
          </w:tcPr>
          <w:p w14:paraId="7D7733B9" w14:textId="77777777" w:rsidR="00AE1E82"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人影作业事故率</w:t>
            </w:r>
          </w:p>
        </w:tc>
        <w:tc>
          <w:tcPr>
            <w:tcW w:w="334" w:type="pct"/>
            <w:tcBorders>
              <w:top w:val="nil"/>
              <w:left w:val="nil"/>
              <w:bottom w:val="single" w:sz="4" w:space="0" w:color="auto"/>
              <w:right w:val="single" w:sz="4" w:space="0" w:color="auto"/>
            </w:tcBorders>
            <w:vAlign w:val="center"/>
          </w:tcPr>
          <w:p w14:paraId="414259D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F9D98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1329EAF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5AF50E8C"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3843A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CB7FA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28A2BB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7" w:type="pct"/>
            <w:tcBorders>
              <w:top w:val="nil"/>
              <w:left w:val="nil"/>
              <w:bottom w:val="single" w:sz="4" w:space="0" w:color="auto"/>
              <w:right w:val="single" w:sz="4" w:space="0" w:color="auto"/>
            </w:tcBorders>
            <w:vAlign w:val="center"/>
          </w:tcPr>
          <w:p w14:paraId="6B2509D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7021C7C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4FAAA7B" w14:textId="77777777" w:rsidR="00AE1E82" w:rsidRDefault="00AE1E82">
            <w:pPr>
              <w:widowControl/>
              <w:jc w:val="center"/>
              <w:rPr>
                <w:rFonts w:ascii="宋体" w:eastAsia="宋体" w:hAnsi="宋体" w:cs="宋体" w:hint="eastAsia"/>
                <w:color w:val="000000"/>
                <w:sz w:val="18"/>
                <w:szCs w:val="18"/>
              </w:rPr>
            </w:pPr>
          </w:p>
        </w:tc>
      </w:tr>
      <w:tr w:rsidR="00AE1E82" w14:paraId="5DAEF39F" w14:textId="77777777">
        <w:trPr>
          <w:trHeight w:val="800"/>
        </w:trPr>
        <w:tc>
          <w:tcPr>
            <w:tcW w:w="328" w:type="pct"/>
            <w:vMerge/>
            <w:tcBorders>
              <w:left w:val="single" w:sz="4" w:space="0" w:color="auto"/>
              <w:right w:val="single" w:sz="4" w:space="0" w:color="auto"/>
            </w:tcBorders>
            <w:vAlign w:val="center"/>
          </w:tcPr>
          <w:p w14:paraId="409585F8" w14:textId="77777777" w:rsidR="00AE1E82" w:rsidRDefault="00AE1E82">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A293B3"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33AA8373"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12E7B11" w14:textId="77777777" w:rsidR="00AE1E82"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增雨作业正常开展率</w:t>
            </w:r>
          </w:p>
        </w:tc>
        <w:tc>
          <w:tcPr>
            <w:tcW w:w="334" w:type="pct"/>
            <w:tcBorders>
              <w:top w:val="nil"/>
              <w:left w:val="nil"/>
              <w:bottom w:val="single" w:sz="4" w:space="0" w:color="auto"/>
              <w:right w:val="single" w:sz="4" w:space="0" w:color="auto"/>
            </w:tcBorders>
            <w:vAlign w:val="center"/>
          </w:tcPr>
          <w:p w14:paraId="2226164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015A85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DA74BF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B66B24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7AF117"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C74F9CE"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0064091"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05110CAD"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358A7B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C9BC3B0" w14:textId="77777777" w:rsidR="00AE1E82" w:rsidRDefault="00AE1E82">
            <w:pPr>
              <w:widowControl/>
              <w:jc w:val="center"/>
              <w:rPr>
                <w:rFonts w:ascii="宋体" w:eastAsia="宋体" w:hAnsi="宋体" w:cs="宋体" w:hint="eastAsia"/>
                <w:color w:val="000000"/>
                <w:sz w:val="18"/>
                <w:szCs w:val="18"/>
              </w:rPr>
            </w:pPr>
          </w:p>
        </w:tc>
      </w:tr>
      <w:tr w:rsidR="00AE1E82" w14:paraId="486EE22F" w14:textId="77777777">
        <w:trPr>
          <w:trHeight w:val="800"/>
        </w:trPr>
        <w:tc>
          <w:tcPr>
            <w:tcW w:w="328" w:type="pct"/>
            <w:vMerge/>
            <w:tcBorders>
              <w:left w:val="single" w:sz="4" w:space="0" w:color="auto"/>
              <w:bottom w:val="single" w:sz="4" w:space="0" w:color="auto"/>
              <w:right w:val="single" w:sz="4" w:space="0" w:color="auto"/>
            </w:tcBorders>
            <w:vAlign w:val="center"/>
          </w:tcPr>
          <w:p w14:paraId="1EFBE211" w14:textId="77777777" w:rsidR="00AE1E82" w:rsidRDefault="00AE1E82">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86E17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29B22E38"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203131E8" w14:textId="77777777" w:rsidR="00AE1E82"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334" w:type="pct"/>
            <w:tcBorders>
              <w:top w:val="nil"/>
              <w:left w:val="nil"/>
              <w:bottom w:val="single" w:sz="4" w:space="0" w:color="auto"/>
              <w:right w:val="single" w:sz="4" w:space="0" w:color="auto"/>
            </w:tcBorders>
            <w:vAlign w:val="center"/>
          </w:tcPr>
          <w:p w14:paraId="7673DF0B"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1781A0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330ECE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C902040"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D22CA5"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8D727DF"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AC1B8FA"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F521326"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704EBCA4"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9F99B83" w14:textId="77777777" w:rsidR="00AE1E82" w:rsidRDefault="00AE1E82">
            <w:pPr>
              <w:widowControl/>
              <w:jc w:val="center"/>
              <w:rPr>
                <w:rFonts w:ascii="宋体" w:eastAsia="宋体" w:hAnsi="宋体" w:cs="宋体" w:hint="eastAsia"/>
                <w:color w:val="000000"/>
                <w:sz w:val="18"/>
                <w:szCs w:val="18"/>
              </w:rPr>
            </w:pPr>
          </w:p>
        </w:tc>
      </w:tr>
      <w:tr w:rsidR="00AE1E82" w14:paraId="42050CD0"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232F34D"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968D543" w14:textId="77777777" w:rsidR="00AE1E82"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4D5D5BC" w14:textId="77777777" w:rsidR="00AE1E82" w:rsidRDefault="00AE1E82">
            <w:pPr>
              <w:widowControl/>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B7B3B91" w14:textId="77777777" w:rsidR="00AE1E82" w:rsidRDefault="00AE1E82">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240E919" w14:textId="77777777" w:rsidR="00AE1E82" w:rsidRDefault="00AE1E82">
            <w:pPr>
              <w:widowControl/>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3A10919" w14:textId="77777777" w:rsidR="00AE1E82"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89B162E" w14:textId="77777777" w:rsidR="00AE1E82" w:rsidRDefault="00AE1E82">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3159AF6" w14:textId="77777777" w:rsidR="00AE1E82" w:rsidRDefault="00AE1E82">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CD62840" w14:textId="77777777" w:rsidR="00AE1E82" w:rsidRDefault="00AE1E82">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3724ABB" w14:textId="77777777" w:rsidR="00AE1E82" w:rsidRDefault="00AE1E82">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F2ACB72" w14:textId="77777777" w:rsidR="00AE1E82" w:rsidRDefault="00AE1E82">
            <w:pPr>
              <w:widowControl/>
              <w:jc w:val="left"/>
              <w:rPr>
                <w:rFonts w:ascii="宋体" w:eastAsia="宋体" w:hAnsi="宋体" w:cs="宋体" w:hint="eastAsia"/>
                <w:color w:val="000000"/>
                <w:sz w:val="18"/>
                <w:szCs w:val="18"/>
              </w:rPr>
            </w:pPr>
          </w:p>
        </w:tc>
      </w:tr>
      <w:bookmarkEnd w:id="0"/>
    </w:tbl>
    <w:p w14:paraId="1427B82C" w14:textId="77777777" w:rsidR="00AE1E82" w:rsidRDefault="00AE1E82">
      <w:pPr>
        <w:widowControl/>
        <w:ind w:firstLineChars="200" w:firstLine="640"/>
        <w:rPr>
          <w:rFonts w:ascii="仿宋_GB2312" w:eastAsia="仿宋_GB2312"/>
          <w:sz w:val="32"/>
          <w:szCs w:val="32"/>
        </w:rPr>
      </w:pPr>
    </w:p>
    <w:p w14:paraId="7FE9E3DE" w14:textId="77777777" w:rsidR="00AE1E82"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1175C118" w14:textId="77777777" w:rsidR="00AE1E82"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357B5956" w14:textId="77777777" w:rsidR="00AE1E82" w:rsidRDefault="00000000">
      <w:pPr>
        <w:widowControl/>
      </w:pPr>
      <w:r>
        <w:rPr>
          <w:sz w:val="0"/>
          <w:szCs w:val="0"/>
        </w:rPr>
        <w:br w:type="page"/>
      </w:r>
    </w:p>
    <w:p w14:paraId="2EDA24F9" w14:textId="77777777" w:rsidR="00AE1E82" w:rsidRDefault="00000000">
      <w:pPr>
        <w:widowControl/>
        <w:jc w:val="center"/>
        <w:outlineLvl w:val="0"/>
        <w:rPr>
          <w:rFonts w:ascii="黑体" w:eastAsia="黑体"/>
          <w:sz w:val="32"/>
          <w:szCs w:val="32"/>
        </w:rPr>
      </w:pPr>
      <w:r>
        <w:rPr>
          <w:rFonts w:ascii="黑体" w:eastAsia="黑体"/>
          <w:sz w:val="32"/>
          <w:szCs w:val="32"/>
        </w:rPr>
        <w:t>第三部分 专业名词解释</w:t>
      </w:r>
    </w:p>
    <w:p w14:paraId="5DB10717"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A8F2579"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5D83F4B"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8B11293"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77329474"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AEE7333"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1B6C4057"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6BA19B2"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755F88"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5D67B84F"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EFE11AE"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F91EE12"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16B5B96"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391EDF81" w14:textId="77777777" w:rsidR="00AE1E82"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35559EDB" w14:textId="77777777" w:rsidR="00AE1E82" w:rsidRDefault="00000000">
      <w:pPr>
        <w:widowControl/>
      </w:pPr>
      <w:r>
        <w:rPr>
          <w:sz w:val="0"/>
          <w:szCs w:val="0"/>
        </w:rPr>
        <w:br w:type="page"/>
      </w:r>
    </w:p>
    <w:p w14:paraId="6E05CDBA" w14:textId="77777777" w:rsidR="00AE1E82"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4B11FB0"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3D91C6F0"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AD486C3"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462EF1B3"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CDC8B9B"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3B14531A"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220C880A"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3906267"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39701FE4" w14:textId="77777777" w:rsidR="00AE1E82"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AE1E8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69C97A"/>
    <w:multiLevelType w:val="singleLevel"/>
    <w:tmpl w:val="B469C97A"/>
    <w:lvl w:ilvl="0">
      <w:start w:val="1"/>
      <w:numFmt w:val="decimal"/>
      <w:lvlText w:val="%1."/>
      <w:lvlJc w:val="left"/>
      <w:pPr>
        <w:tabs>
          <w:tab w:val="left" w:pos="312"/>
        </w:tabs>
      </w:pPr>
    </w:lvl>
  </w:abstractNum>
  <w:num w:numId="1" w16cid:durableId="68818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AE1E82"/>
    <w:rsid w:val="004538C1"/>
    <w:rsid w:val="00AE1E82"/>
    <w:rsid w:val="00AF4B00"/>
    <w:rsid w:val="29CE514E"/>
    <w:rsid w:val="45C563E9"/>
    <w:rsid w:val="45E97749"/>
    <w:rsid w:val="554D5B69"/>
    <w:rsid w:val="73575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A88117"/>
  <w15:docId w15:val="{B8A51AD4-153B-4928-B73D-F1628A49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4138</Words>
  <Characters>4594</Characters>
  <Application>Microsoft Office Word</Application>
  <DocSecurity>0</DocSecurity>
  <Lines>656</Lines>
  <Paragraphs>415</Paragraphs>
  <ScaleCrop>false</ScaleCrop>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2025-09-23T08:27:00Z</dcterms:created>
  <dcterms:modified xsi:type="dcterms:W3CDTF">2025-09-26T04:53:00Z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EB3A2AC40EF145C985E259B0AC68930E_12</vt:lpwstr>
  </property>
</Properties>
</file>